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2FF" w:rsidRDefault="00533FFA" w:rsidP="00533FFA">
      <w:pPr>
        <w:pStyle w:val="Headlines"/>
        <w:ind w:left="1278"/>
        <w:rPr>
          <w:szCs w:val="80"/>
        </w:rPr>
      </w:pPr>
      <w:r w:rsidRPr="00533FFA">
        <w:rPr>
          <w:szCs w:val="80"/>
        </w:rPr>
        <w:t>DRAFT</w:t>
      </w:r>
    </w:p>
    <w:p w:rsidR="00EF6235" w:rsidRDefault="00FB7173" w:rsidP="00533FFA">
      <w:pPr>
        <w:pStyle w:val="Headlines"/>
        <w:ind w:left="1278"/>
        <w:rPr>
          <w:szCs w:val="80"/>
        </w:rPr>
      </w:pPr>
      <w:r>
        <w:rPr>
          <w:szCs w:val="80"/>
        </w:rPr>
        <w:t>Western Australia</w:t>
      </w:r>
      <w:r w:rsidRPr="00533FFA">
        <w:rPr>
          <w:szCs w:val="80"/>
        </w:rPr>
        <w:t xml:space="preserve"> Chronic Conditions Self-Management </w:t>
      </w:r>
      <w:r w:rsidR="00533FFA" w:rsidRPr="00533FFA">
        <w:rPr>
          <w:szCs w:val="80"/>
        </w:rPr>
        <w:t>(CCSM)</w:t>
      </w:r>
    </w:p>
    <w:p w:rsidR="00533FFA" w:rsidRPr="00EF6235" w:rsidRDefault="00533FFA" w:rsidP="00C73AD1">
      <w:pPr>
        <w:pStyle w:val="Subheadlines"/>
        <w:spacing w:after="960"/>
        <w:ind w:left="1276"/>
        <w:rPr>
          <w:sz w:val="44"/>
        </w:rPr>
      </w:pPr>
      <w:r w:rsidRPr="00EF6235">
        <w:rPr>
          <w:sz w:val="44"/>
        </w:rPr>
        <w:t xml:space="preserve">CCSM </w:t>
      </w:r>
      <w:r w:rsidR="00FB7173" w:rsidRPr="00EF6235">
        <w:rPr>
          <w:sz w:val="44"/>
        </w:rPr>
        <w:t>Program Criteria</w:t>
      </w:r>
    </w:p>
    <w:p w:rsidR="00B3718F" w:rsidRPr="00867750" w:rsidRDefault="00B3718F" w:rsidP="00B3718F">
      <w:pPr>
        <w:rPr>
          <w:color w:val="851130"/>
        </w:rPr>
      </w:pPr>
    </w:p>
    <w:p w:rsidR="00FB7173" w:rsidRDefault="00FB7173" w:rsidP="00B3718F">
      <w:pPr>
        <w:ind w:left="-851"/>
        <w:rPr>
          <w:noProof/>
          <w:lang w:eastAsia="en-AU"/>
        </w:rPr>
      </w:pPr>
      <w:r>
        <w:rPr>
          <w:noProof/>
          <w:lang w:eastAsia="en-AU"/>
        </w:rPr>
        <w:drawing>
          <wp:inline distT="0" distB="0" distL="0" distR="0" wp14:anchorId="2B790254" wp14:editId="5C5B287B">
            <wp:extent cx="7562850" cy="1790700"/>
            <wp:effectExtent l="0" t="0" r="0" b="0"/>
            <wp:docPr id="17" name="Picture 1"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62850" cy="1790700"/>
                    </a:xfrm>
                    <a:prstGeom prst="rect">
                      <a:avLst/>
                    </a:prstGeom>
                  </pic:spPr>
                </pic:pic>
              </a:graphicData>
            </a:graphic>
          </wp:inline>
        </w:drawing>
      </w:r>
    </w:p>
    <w:p w:rsidR="00FB7173" w:rsidRDefault="00FB7173" w:rsidP="00B3718F">
      <w:pPr>
        <w:ind w:left="-851"/>
      </w:pPr>
    </w:p>
    <w:p w:rsidR="00B3718F" w:rsidRPr="00EF6235" w:rsidRDefault="00FB7173" w:rsidP="008F45ED">
      <w:pPr>
        <w:ind w:left="1276"/>
        <w:rPr>
          <w:sz w:val="36"/>
        </w:rPr>
      </w:pPr>
      <w:r w:rsidRPr="00EF6235">
        <w:rPr>
          <w:sz w:val="36"/>
        </w:rPr>
        <w:t xml:space="preserve">Health </w:t>
      </w:r>
      <w:r w:rsidR="00F703D0">
        <w:rPr>
          <w:sz w:val="36"/>
        </w:rPr>
        <w:t xml:space="preserve">Strategy &amp; </w:t>
      </w:r>
      <w:r w:rsidRPr="00EF6235">
        <w:rPr>
          <w:sz w:val="36"/>
        </w:rPr>
        <w:t>Networks</w:t>
      </w:r>
    </w:p>
    <w:p w:rsidR="008F45ED" w:rsidRPr="008F45ED" w:rsidRDefault="00F703D0" w:rsidP="008F45ED">
      <w:pPr>
        <w:ind w:left="1276"/>
        <w:rPr>
          <w:sz w:val="44"/>
        </w:rPr>
        <w:sectPr w:rsidR="008F45ED" w:rsidRPr="008F45ED" w:rsidSect="00F34BF2">
          <w:headerReference w:type="default" r:id="rId10"/>
          <w:footerReference w:type="default" r:id="rId11"/>
          <w:pgSz w:w="11906" w:h="16838"/>
          <w:pgMar w:top="2414" w:right="688" w:bottom="851" w:left="851" w:header="709" w:footer="441" w:gutter="0"/>
          <w:cols w:space="708"/>
          <w:docGrid w:linePitch="360"/>
        </w:sectPr>
      </w:pPr>
      <w:r>
        <w:rPr>
          <w:sz w:val="36"/>
        </w:rPr>
        <w:t>November</w:t>
      </w:r>
      <w:r w:rsidR="008F45ED" w:rsidRPr="00EF6235">
        <w:rPr>
          <w:sz w:val="36"/>
        </w:rPr>
        <w:t xml:space="preserve"> 2014</w:t>
      </w:r>
    </w:p>
    <w:p w:rsidR="007857CA" w:rsidRDefault="007857CA">
      <w:pPr>
        <w:pStyle w:val="TOCHeading"/>
      </w:pPr>
      <w:r>
        <w:lastRenderedPageBreak/>
        <w:t>Contents</w:t>
      </w:r>
    </w:p>
    <w:p w:rsidR="004878AD" w:rsidRDefault="00EF6235">
      <w:pPr>
        <w:pStyle w:val="TOC1"/>
        <w:rPr>
          <w:rFonts w:asciiTheme="minorHAnsi" w:eastAsiaTheme="minorEastAsia" w:hAnsiTheme="minorHAnsi" w:cstheme="minorBidi"/>
          <w:sz w:val="22"/>
          <w:lang w:eastAsia="en-AU"/>
        </w:rPr>
      </w:pPr>
      <w:r>
        <w:rPr>
          <w:rFonts w:eastAsia="Times New Roman" w:cs="Arial"/>
          <w:b/>
          <w:bCs/>
          <w:color w:val="851130"/>
          <w:sz w:val="40"/>
          <w:szCs w:val="28"/>
          <w:lang w:eastAsia="ja-JP"/>
        </w:rPr>
        <w:fldChar w:fldCharType="begin"/>
      </w:r>
      <w:r>
        <w:rPr>
          <w:rFonts w:eastAsia="Times New Roman" w:cs="Arial"/>
          <w:b/>
          <w:bCs/>
          <w:color w:val="851130"/>
          <w:sz w:val="40"/>
          <w:szCs w:val="28"/>
          <w:lang w:eastAsia="ja-JP"/>
        </w:rPr>
        <w:instrText xml:space="preserve"> TOC \o "1-3" \h \z \u </w:instrText>
      </w:r>
      <w:r>
        <w:rPr>
          <w:rFonts w:eastAsia="Times New Roman" w:cs="Arial"/>
          <w:b/>
          <w:bCs/>
          <w:color w:val="851130"/>
          <w:sz w:val="40"/>
          <w:szCs w:val="28"/>
          <w:lang w:eastAsia="ja-JP"/>
        </w:rPr>
        <w:fldChar w:fldCharType="separate"/>
      </w:r>
      <w:hyperlink w:anchor="_Toc403721101" w:history="1">
        <w:r w:rsidR="004878AD" w:rsidRPr="003B5DE0">
          <w:rPr>
            <w:rStyle w:val="Hyperlink"/>
          </w:rPr>
          <w:t>Executive summary</w:t>
        </w:r>
        <w:r w:rsidR="004878AD">
          <w:rPr>
            <w:webHidden/>
          </w:rPr>
          <w:tab/>
        </w:r>
        <w:r w:rsidR="004878AD">
          <w:rPr>
            <w:webHidden/>
          </w:rPr>
          <w:fldChar w:fldCharType="begin"/>
        </w:r>
        <w:r w:rsidR="004878AD">
          <w:rPr>
            <w:webHidden/>
          </w:rPr>
          <w:instrText xml:space="preserve"> PAGEREF _Toc403721101 \h </w:instrText>
        </w:r>
        <w:r w:rsidR="004878AD">
          <w:rPr>
            <w:webHidden/>
          </w:rPr>
        </w:r>
        <w:r w:rsidR="004878AD">
          <w:rPr>
            <w:webHidden/>
          </w:rPr>
          <w:fldChar w:fldCharType="separate"/>
        </w:r>
        <w:r w:rsidR="004878AD">
          <w:rPr>
            <w:webHidden/>
          </w:rPr>
          <w:t>1</w:t>
        </w:r>
        <w:r w:rsidR="004878AD">
          <w:rPr>
            <w:webHidden/>
          </w:rPr>
          <w:fldChar w:fldCharType="end"/>
        </w:r>
      </w:hyperlink>
    </w:p>
    <w:p w:rsidR="004878AD" w:rsidRDefault="00CF7C12">
      <w:pPr>
        <w:pStyle w:val="TOC1"/>
        <w:rPr>
          <w:rFonts w:asciiTheme="minorHAnsi" w:eastAsiaTheme="minorEastAsia" w:hAnsiTheme="minorHAnsi" w:cstheme="minorBidi"/>
          <w:sz w:val="22"/>
          <w:lang w:eastAsia="en-AU"/>
        </w:rPr>
      </w:pPr>
      <w:hyperlink w:anchor="_Toc403721102" w:history="1">
        <w:r w:rsidR="004878AD" w:rsidRPr="003B5DE0">
          <w:rPr>
            <w:rStyle w:val="Hyperlink"/>
          </w:rPr>
          <w:t>Introduction</w:t>
        </w:r>
        <w:r w:rsidR="004878AD">
          <w:rPr>
            <w:webHidden/>
          </w:rPr>
          <w:tab/>
        </w:r>
        <w:r w:rsidR="004878AD">
          <w:rPr>
            <w:webHidden/>
          </w:rPr>
          <w:fldChar w:fldCharType="begin"/>
        </w:r>
        <w:r w:rsidR="004878AD">
          <w:rPr>
            <w:webHidden/>
          </w:rPr>
          <w:instrText xml:space="preserve"> PAGEREF _Toc403721102 \h </w:instrText>
        </w:r>
        <w:r w:rsidR="004878AD">
          <w:rPr>
            <w:webHidden/>
          </w:rPr>
        </w:r>
        <w:r w:rsidR="004878AD">
          <w:rPr>
            <w:webHidden/>
          </w:rPr>
          <w:fldChar w:fldCharType="separate"/>
        </w:r>
        <w:r w:rsidR="004878AD">
          <w:rPr>
            <w:webHidden/>
          </w:rPr>
          <w:t>2</w:t>
        </w:r>
        <w:r w:rsidR="004878AD">
          <w:rPr>
            <w:webHidden/>
          </w:rPr>
          <w:fldChar w:fldCharType="end"/>
        </w:r>
      </w:hyperlink>
    </w:p>
    <w:p w:rsidR="004878AD" w:rsidRDefault="00CF7C12">
      <w:pPr>
        <w:pStyle w:val="TOC1"/>
        <w:tabs>
          <w:tab w:val="left" w:pos="480"/>
        </w:tabs>
        <w:rPr>
          <w:rFonts w:asciiTheme="minorHAnsi" w:eastAsiaTheme="minorEastAsia" w:hAnsiTheme="minorHAnsi" w:cstheme="minorBidi"/>
          <w:sz w:val="22"/>
          <w:lang w:eastAsia="en-AU"/>
        </w:rPr>
      </w:pPr>
      <w:hyperlink w:anchor="_Toc403721103" w:history="1">
        <w:r w:rsidR="004878AD" w:rsidRPr="003B5DE0">
          <w:rPr>
            <w:rStyle w:val="Hyperlink"/>
            <w:rFonts w:eastAsia="Arial"/>
          </w:rPr>
          <w:t>1.</w:t>
        </w:r>
        <w:r w:rsidR="004878AD">
          <w:rPr>
            <w:rFonts w:asciiTheme="minorHAnsi" w:eastAsiaTheme="minorEastAsia" w:hAnsiTheme="minorHAnsi" w:cstheme="minorBidi"/>
            <w:sz w:val="22"/>
            <w:lang w:eastAsia="en-AU"/>
          </w:rPr>
          <w:tab/>
        </w:r>
        <w:r w:rsidR="004878AD" w:rsidRPr="003B5DE0">
          <w:rPr>
            <w:rStyle w:val="Hyperlink"/>
            <w:rFonts w:eastAsia="Arial"/>
          </w:rPr>
          <w:t>Purpose of the Self-Management Program Criteria</w:t>
        </w:r>
        <w:r w:rsidR="004878AD">
          <w:rPr>
            <w:webHidden/>
          </w:rPr>
          <w:tab/>
        </w:r>
        <w:r w:rsidR="004878AD">
          <w:rPr>
            <w:webHidden/>
          </w:rPr>
          <w:fldChar w:fldCharType="begin"/>
        </w:r>
        <w:r w:rsidR="004878AD">
          <w:rPr>
            <w:webHidden/>
          </w:rPr>
          <w:instrText xml:space="preserve"> PAGEREF _Toc403721103 \h </w:instrText>
        </w:r>
        <w:r w:rsidR="004878AD">
          <w:rPr>
            <w:webHidden/>
          </w:rPr>
        </w:r>
        <w:r w:rsidR="004878AD">
          <w:rPr>
            <w:webHidden/>
          </w:rPr>
          <w:fldChar w:fldCharType="separate"/>
        </w:r>
        <w:r w:rsidR="004878AD">
          <w:rPr>
            <w:webHidden/>
          </w:rPr>
          <w:t>3</w:t>
        </w:r>
        <w:r w:rsidR="004878AD">
          <w:rPr>
            <w:webHidden/>
          </w:rPr>
          <w:fldChar w:fldCharType="end"/>
        </w:r>
      </w:hyperlink>
    </w:p>
    <w:p w:rsidR="004878AD" w:rsidRDefault="00CF7C12">
      <w:pPr>
        <w:pStyle w:val="TOC1"/>
        <w:tabs>
          <w:tab w:val="left" w:pos="480"/>
        </w:tabs>
        <w:rPr>
          <w:rFonts w:asciiTheme="minorHAnsi" w:eastAsiaTheme="minorEastAsia" w:hAnsiTheme="minorHAnsi" w:cstheme="minorBidi"/>
          <w:sz w:val="22"/>
          <w:lang w:eastAsia="en-AU"/>
        </w:rPr>
      </w:pPr>
      <w:hyperlink w:anchor="_Toc403721104" w:history="1">
        <w:r w:rsidR="004878AD" w:rsidRPr="003B5DE0">
          <w:rPr>
            <w:rStyle w:val="Hyperlink"/>
            <w:rFonts w:eastAsia="Arial"/>
          </w:rPr>
          <w:t>2.</w:t>
        </w:r>
        <w:r w:rsidR="004878AD">
          <w:rPr>
            <w:rFonts w:asciiTheme="minorHAnsi" w:eastAsiaTheme="minorEastAsia" w:hAnsiTheme="minorHAnsi" w:cstheme="minorBidi"/>
            <w:sz w:val="22"/>
            <w:lang w:eastAsia="en-AU"/>
          </w:rPr>
          <w:tab/>
        </w:r>
        <w:r w:rsidR="004878AD" w:rsidRPr="003B5DE0">
          <w:rPr>
            <w:rStyle w:val="Hyperlink"/>
            <w:rFonts w:eastAsia="Arial"/>
          </w:rPr>
          <w:t>Minimum criteria for Self-Management Program</w:t>
        </w:r>
        <w:r w:rsidR="004878AD">
          <w:rPr>
            <w:webHidden/>
          </w:rPr>
          <w:tab/>
        </w:r>
        <w:r w:rsidR="004878AD">
          <w:rPr>
            <w:webHidden/>
          </w:rPr>
          <w:fldChar w:fldCharType="begin"/>
        </w:r>
        <w:r w:rsidR="004878AD">
          <w:rPr>
            <w:webHidden/>
          </w:rPr>
          <w:instrText xml:space="preserve"> PAGEREF _Toc403721104 \h </w:instrText>
        </w:r>
        <w:r w:rsidR="004878AD">
          <w:rPr>
            <w:webHidden/>
          </w:rPr>
        </w:r>
        <w:r w:rsidR="004878AD">
          <w:rPr>
            <w:webHidden/>
          </w:rPr>
          <w:fldChar w:fldCharType="separate"/>
        </w:r>
        <w:r w:rsidR="004878AD">
          <w:rPr>
            <w:webHidden/>
          </w:rPr>
          <w:t>3</w:t>
        </w:r>
        <w:r w:rsidR="004878AD">
          <w:rPr>
            <w:webHidden/>
          </w:rPr>
          <w:fldChar w:fldCharType="end"/>
        </w:r>
      </w:hyperlink>
    </w:p>
    <w:p w:rsidR="004878AD" w:rsidRDefault="00CF7C12">
      <w:pPr>
        <w:pStyle w:val="TOC1"/>
        <w:tabs>
          <w:tab w:val="left" w:pos="480"/>
        </w:tabs>
        <w:rPr>
          <w:rFonts w:asciiTheme="minorHAnsi" w:eastAsiaTheme="minorEastAsia" w:hAnsiTheme="minorHAnsi" w:cstheme="minorBidi"/>
          <w:sz w:val="22"/>
          <w:lang w:eastAsia="en-AU"/>
        </w:rPr>
      </w:pPr>
      <w:hyperlink w:anchor="_Toc403721105" w:history="1">
        <w:r w:rsidR="004878AD" w:rsidRPr="003B5DE0">
          <w:rPr>
            <w:rStyle w:val="Hyperlink"/>
            <w:rFonts w:eastAsia="Arial"/>
          </w:rPr>
          <w:t>3.</w:t>
        </w:r>
        <w:r w:rsidR="004878AD">
          <w:rPr>
            <w:rFonts w:asciiTheme="minorHAnsi" w:eastAsiaTheme="minorEastAsia" w:hAnsiTheme="minorHAnsi" w:cstheme="minorBidi"/>
            <w:sz w:val="22"/>
            <w:lang w:eastAsia="en-AU"/>
          </w:rPr>
          <w:tab/>
        </w:r>
        <w:r w:rsidR="004878AD" w:rsidRPr="003B5DE0">
          <w:rPr>
            <w:rStyle w:val="Hyperlink"/>
            <w:rFonts w:eastAsia="Arial"/>
          </w:rPr>
          <w:t>Principles underlying the program criteria</w:t>
        </w:r>
        <w:r w:rsidR="004878AD">
          <w:rPr>
            <w:webHidden/>
          </w:rPr>
          <w:tab/>
        </w:r>
        <w:r w:rsidR="004878AD">
          <w:rPr>
            <w:webHidden/>
          </w:rPr>
          <w:fldChar w:fldCharType="begin"/>
        </w:r>
        <w:r w:rsidR="004878AD">
          <w:rPr>
            <w:webHidden/>
          </w:rPr>
          <w:instrText xml:space="preserve"> PAGEREF _Toc403721105 \h </w:instrText>
        </w:r>
        <w:r w:rsidR="004878AD">
          <w:rPr>
            <w:webHidden/>
          </w:rPr>
        </w:r>
        <w:r w:rsidR="004878AD">
          <w:rPr>
            <w:webHidden/>
          </w:rPr>
          <w:fldChar w:fldCharType="separate"/>
        </w:r>
        <w:r w:rsidR="004878AD">
          <w:rPr>
            <w:webHidden/>
          </w:rPr>
          <w:t>4</w:t>
        </w:r>
        <w:r w:rsidR="004878AD">
          <w:rPr>
            <w:webHidden/>
          </w:rPr>
          <w:fldChar w:fldCharType="end"/>
        </w:r>
      </w:hyperlink>
    </w:p>
    <w:p w:rsidR="004878AD" w:rsidRDefault="00CF7C12">
      <w:pPr>
        <w:pStyle w:val="TOC1"/>
        <w:tabs>
          <w:tab w:val="left" w:pos="480"/>
        </w:tabs>
        <w:rPr>
          <w:rFonts w:asciiTheme="minorHAnsi" w:eastAsiaTheme="minorEastAsia" w:hAnsiTheme="minorHAnsi" w:cstheme="minorBidi"/>
          <w:sz w:val="22"/>
          <w:lang w:eastAsia="en-AU"/>
        </w:rPr>
      </w:pPr>
      <w:hyperlink w:anchor="_Toc403721106" w:history="1">
        <w:r w:rsidR="004878AD" w:rsidRPr="003B5DE0">
          <w:rPr>
            <w:rStyle w:val="Hyperlink"/>
            <w:rFonts w:eastAsia="Arial"/>
          </w:rPr>
          <w:t>4.</w:t>
        </w:r>
        <w:r w:rsidR="004878AD">
          <w:rPr>
            <w:rFonts w:asciiTheme="minorHAnsi" w:eastAsiaTheme="minorEastAsia" w:hAnsiTheme="minorHAnsi" w:cstheme="minorBidi"/>
            <w:sz w:val="22"/>
            <w:lang w:eastAsia="en-AU"/>
          </w:rPr>
          <w:tab/>
        </w:r>
        <w:r w:rsidR="004878AD" w:rsidRPr="003B5DE0">
          <w:rPr>
            <w:rStyle w:val="Hyperlink"/>
            <w:rFonts w:eastAsia="Arial"/>
          </w:rPr>
          <w:t>Future opportunities</w:t>
        </w:r>
        <w:r w:rsidR="004878AD">
          <w:rPr>
            <w:webHidden/>
          </w:rPr>
          <w:tab/>
        </w:r>
        <w:r w:rsidR="004878AD">
          <w:rPr>
            <w:webHidden/>
          </w:rPr>
          <w:fldChar w:fldCharType="begin"/>
        </w:r>
        <w:r w:rsidR="004878AD">
          <w:rPr>
            <w:webHidden/>
          </w:rPr>
          <w:instrText xml:space="preserve"> PAGEREF _Toc403721106 \h </w:instrText>
        </w:r>
        <w:r w:rsidR="004878AD">
          <w:rPr>
            <w:webHidden/>
          </w:rPr>
        </w:r>
        <w:r w:rsidR="004878AD">
          <w:rPr>
            <w:webHidden/>
          </w:rPr>
          <w:fldChar w:fldCharType="separate"/>
        </w:r>
        <w:r w:rsidR="004878AD">
          <w:rPr>
            <w:webHidden/>
          </w:rPr>
          <w:t>4</w:t>
        </w:r>
        <w:r w:rsidR="004878AD">
          <w:rPr>
            <w:webHidden/>
          </w:rPr>
          <w:fldChar w:fldCharType="end"/>
        </w:r>
      </w:hyperlink>
    </w:p>
    <w:p w:rsidR="004878AD" w:rsidRDefault="00CF7C12">
      <w:pPr>
        <w:pStyle w:val="TOC1"/>
        <w:tabs>
          <w:tab w:val="left" w:pos="480"/>
        </w:tabs>
        <w:rPr>
          <w:rFonts w:asciiTheme="minorHAnsi" w:eastAsiaTheme="minorEastAsia" w:hAnsiTheme="minorHAnsi" w:cstheme="minorBidi"/>
          <w:sz w:val="22"/>
          <w:lang w:eastAsia="en-AU"/>
        </w:rPr>
      </w:pPr>
      <w:hyperlink w:anchor="_Toc403721107" w:history="1">
        <w:r w:rsidR="004878AD" w:rsidRPr="003B5DE0">
          <w:rPr>
            <w:rStyle w:val="Hyperlink"/>
            <w:rFonts w:eastAsia="Arial"/>
          </w:rPr>
          <w:t>5.</w:t>
        </w:r>
        <w:r w:rsidR="004878AD">
          <w:rPr>
            <w:rFonts w:asciiTheme="minorHAnsi" w:eastAsiaTheme="minorEastAsia" w:hAnsiTheme="minorHAnsi" w:cstheme="minorBidi"/>
            <w:sz w:val="22"/>
            <w:lang w:eastAsia="en-AU"/>
          </w:rPr>
          <w:tab/>
        </w:r>
        <w:r w:rsidR="004878AD" w:rsidRPr="003B5DE0">
          <w:rPr>
            <w:rStyle w:val="Hyperlink"/>
            <w:rFonts w:eastAsia="Arial"/>
          </w:rPr>
          <w:t>Influencing factors</w:t>
        </w:r>
        <w:r w:rsidR="004878AD">
          <w:rPr>
            <w:webHidden/>
          </w:rPr>
          <w:tab/>
        </w:r>
        <w:r w:rsidR="004878AD">
          <w:rPr>
            <w:webHidden/>
          </w:rPr>
          <w:fldChar w:fldCharType="begin"/>
        </w:r>
        <w:r w:rsidR="004878AD">
          <w:rPr>
            <w:webHidden/>
          </w:rPr>
          <w:instrText xml:space="preserve"> PAGEREF _Toc403721107 \h </w:instrText>
        </w:r>
        <w:r w:rsidR="004878AD">
          <w:rPr>
            <w:webHidden/>
          </w:rPr>
        </w:r>
        <w:r w:rsidR="004878AD">
          <w:rPr>
            <w:webHidden/>
          </w:rPr>
          <w:fldChar w:fldCharType="separate"/>
        </w:r>
        <w:r w:rsidR="004878AD">
          <w:rPr>
            <w:webHidden/>
          </w:rPr>
          <w:t>5</w:t>
        </w:r>
        <w:r w:rsidR="004878AD">
          <w:rPr>
            <w:webHidden/>
          </w:rPr>
          <w:fldChar w:fldCharType="end"/>
        </w:r>
      </w:hyperlink>
    </w:p>
    <w:p w:rsidR="004878AD" w:rsidRDefault="00CF7C12">
      <w:pPr>
        <w:pStyle w:val="TOC1"/>
        <w:tabs>
          <w:tab w:val="left" w:pos="480"/>
        </w:tabs>
        <w:rPr>
          <w:rFonts w:asciiTheme="minorHAnsi" w:eastAsiaTheme="minorEastAsia" w:hAnsiTheme="minorHAnsi" w:cstheme="minorBidi"/>
          <w:sz w:val="22"/>
          <w:lang w:eastAsia="en-AU"/>
        </w:rPr>
      </w:pPr>
      <w:hyperlink w:anchor="_Toc403721108" w:history="1">
        <w:r w:rsidR="004878AD" w:rsidRPr="003B5DE0">
          <w:rPr>
            <w:rStyle w:val="Hyperlink"/>
            <w:rFonts w:eastAsia="Arial"/>
          </w:rPr>
          <w:t>6.</w:t>
        </w:r>
        <w:r w:rsidR="004878AD">
          <w:rPr>
            <w:rFonts w:asciiTheme="minorHAnsi" w:eastAsiaTheme="minorEastAsia" w:hAnsiTheme="minorHAnsi" w:cstheme="minorBidi"/>
            <w:sz w:val="22"/>
            <w:lang w:eastAsia="en-AU"/>
          </w:rPr>
          <w:tab/>
        </w:r>
        <w:r w:rsidR="004878AD" w:rsidRPr="003B5DE0">
          <w:rPr>
            <w:rStyle w:val="Hyperlink"/>
            <w:rFonts w:eastAsia="Arial"/>
          </w:rPr>
          <w:t>Glossary of terms</w:t>
        </w:r>
        <w:r w:rsidR="004878AD">
          <w:rPr>
            <w:webHidden/>
          </w:rPr>
          <w:tab/>
        </w:r>
        <w:r w:rsidR="004878AD">
          <w:rPr>
            <w:webHidden/>
          </w:rPr>
          <w:fldChar w:fldCharType="begin"/>
        </w:r>
        <w:r w:rsidR="004878AD">
          <w:rPr>
            <w:webHidden/>
          </w:rPr>
          <w:instrText xml:space="preserve"> PAGEREF _Toc403721108 \h </w:instrText>
        </w:r>
        <w:r w:rsidR="004878AD">
          <w:rPr>
            <w:webHidden/>
          </w:rPr>
        </w:r>
        <w:r w:rsidR="004878AD">
          <w:rPr>
            <w:webHidden/>
          </w:rPr>
          <w:fldChar w:fldCharType="separate"/>
        </w:r>
        <w:r w:rsidR="004878AD">
          <w:rPr>
            <w:webHidden/>
          </w:rPr>
          <w:t>6</w:t>
        </w:r>
        <w:r w:rsidR="004878AD">
          <w:rPr>
            <w:webHidden/>
          </w:rPr>
          <w:fldChar w:fldCharType="end"/>
        </w:r>
      </w:hyperlink>
    </w:p>
    <w:p w:rsidR="004878AD" w:rsidRDefault="00CF7C12">
      <w:pPr>
        <w:pStyle w:val="TOC1"/>
        <w:tabs>
          <w:tab w:val="left" w:pos="480"/>
        </w:tabs>
        <w:rPr>
          <w:rFonts w:asciiTheme="minorHAnsi" w:eastAsiaTheme="minorEastAsia" w:hAnsiTheme="minorHAnsi" w:cstheme="minorBidi"/>
          <w:sz w:val="22"/>
          <w:lang w:eastAsia="en-AU"/>
        </w:rPr>
      </w:pPr>
      <w:hyperlink w:anchor="_Toc403721109" w:history="1">
        <w:r w:rsidR="004878AD" w:rsidRPr="003B5DE0">
          <w:rPr>
            <w:rStyle w:val="Hyperlink"/>
            <w:rFonts w:eastAsia="Arial"/>
          </w:rPr>
          <w:t>7.</w:t>
        </w:r>
        <w:r w:rsidR="004878AD">
          <w:rPr>
            <w:rFonts w:asciiTheme="minorHAnsi" w:eastAsiaTheme="minorEastAsia" w:hAnsiTheme="minorHAnsi" w:cstheme="minorBidi"/>
            <w:sz w:val="22"/>
            <w:lang w:eastAsia="en-AU"/>
          </w:rPr>
          <w:tab/>
        </w:r>
        <w:r w:rsidR="004878AD" w:rsidRPr="003B5DE0">
          <w:rPr>
            <w:rStyle w:val="Hyperlink"/>
            <w:rFonts w:eastAsia="Arial"/>
          </w:rPr>
          <w:t>Abbreviations</w:t>
        </w:r>
        <w:r w:rsidR="004878AD">
          <w:rPr>
            <w:webHidden/>
          </w:rPr>
          <w:tab/>
        </w:r>
        <w:r w:rsidR="004878AD">
          <w:rPr>
            <w:webHidden/>
          </w:rPr>
          <w:fldChar w:fldCharType="begin"/>
        </w:r>
        <w:r w:rsidR="004878AD">
          <w:rPr>
            <w:webHidden/>
          </w:rPr>
          <w:instrText xml:space="preserve"> PAGEREF _Toc403721109 \h </w:instrText>
        </w:r>
        <w:r w:rsidR="004878AD">
          <w:rPr>
            <w:webHidden/>
          </w:rPr>
        </w:r>
        <w:r w:rsidR="004878AD">
          <w:rPr>
            <w:webHidden/>
          </w:rPr>
          <w:fldChar w:fldCharType="separate"/>
        </w:r>
        <w:r w:rsidR="004878AD">
          <w:rPr>
            <w:webHidden/>
          </w:rPr>
          <w:t>8</w:t>
        </w:r>
        <w:r w:rsidR="004878AD">
          <w:rPr>
            <w:webHidden/>
          </w:rPr>
          <w:fldChar w:fldCharType="end"/>
        </w:r>
      </w:hyperlink>
    </w:p>
    <w:p w:rsidR="004878AD" w:rsidRDefault="00CF7C12">
      <w:pPr>
        <w:pStyle w:val="TOC1"/>
        <w:tabs>
          <w:tab w:val="left" w:pos="480"/>
        </w:tabs>
        <w:rPr>
          <w:rFonts w:asciiTheme="minorHAnsi" w:eastAsiaTheme="minorEastAsia" w:hAnsiTheme="minorHAnsi" w:cstheme="minorBidi"/>
          <w:sz w:val="22"/>
          <w:lang w:eastAsia="en-AU"/>
        </w:rPr>
      </w:pPr>
      <w:hyperlink w:anchor="_Toc403721110" w:history="1">
        <w:r w:rsidR="004878AD" w:rsidRPr="003B5DE0">
          <w:rPr>
            <w:rStyle w:val="Hyperlink"/>
            <w:rFonts w:eastAsia="Arial"/>
          </w:rPr>
          <w:t>8.</w:t>
        </w:r>
        <w:r w:rsidR="004878AD">
          <w:rPr>
            <w:rFonts w:asciiTheme="minorHAnsi" w:eastAsiaTheme="minorEastAsia" w:hAnsiTheme="minorHAnsi" w:cstheme="minorBidi"/>
            <w:sz w:val="22"/>
            <w:lang w:eastAsia="en-AU"/>
          </w:rPr>
          <w:tab/>
        </w:r>
        <w:r w:rsidR="004878AD" w:rsidRPr="003B5DE0">
          <w:rPr>
            <w:rStyle w:val="Hyperlink"/>
            <w:rFonts w:eastAsia="Arial"/>
          </w:rPr>
          <w:t>Appendix</w:t>
        </w:r>
        <w:r w:rsidR="004878AD">
          <w:rPr>
            <w:webHidden/>
          </w:rPr>
          <w:tab/>
        </w:r>
        <w:r w:rsidR="004878AD">
          <w:rPr>
            <w:webHidden/>
          </w:rPr>
          <w:fldChar w:fldCharType="begin"/>
        </w:r>
        <w:r w:rsidR="004878AD">
          <w:rPr>
            <w:webHidden/>
          </w:rPr>
          <w:instrText xml:space="preserve"> PAGEREF _Toc403721110 \h </w:instrText>
        </w:r>
        <w:r w:rsidR="004878AD">
          <w:rPr>
            <w:webHidden/>
          </w:rPr>
        </w:r>
        <w:r w:rsidR="004878AD">
          <w:rPr>
            <w:webHidden/>
          </w:rPr>
          <w:fldChar w:fldCharType="separate"/>
        </w:r>
        <w:r w:rsidR="004878AD">
          <w:rPr>
            <w:webHidden/>
          </w:rPr>
          <w:t>9</w:t>
        </w:r>
        <w:r w:rsidR="004878AD">
          <w:rPr>
            <w:webHidden/>
          </w:rPr>
          <w:fldChar w:fldCharType="end"/>
        </w:r>
      </w:hyperlink>
    </w:p>
    <w:p w:rsidR="004878AD" w:rsidRDefault="00CF7C12">
      <w:pPr>
        <w:pStyle w:val="TOC2"/>
        <w:rPr>
          <w:rFonts w:asciiTheme="minorHAnsi" w:eastAsiaTheme="minorEastAsia" w:hAnsiTheme="minorHAnsi" w:cstheme="minorBidi"/>
          <w:noProof/>
          <w:sz w:val="22"/>
          <w:lang w:eastAsia="en-AU"/>
        </w:rPr>
      </w:pPr>
      <w:hyperlink w:anchor="_Toc403721111" w:history="1">
        <w:r w:rsidR="004878AD" w:rsidRPr="003B5DE0">
          <w:rPr>
            <w:rStyle w:val="Hyperlink"/>
            <w:noProof/>
          </w:rPr>
          <w:t>Appendix 1: FlindersTM Program</w:t>
        </w:r>
        <w:r w:rsidR="004878AD">
          <w:rPr>
            <w:noProof/>
            <w:webHidden/>
          </w:rPr>
          <w:tab/>
        </w:r>
        <w:r w:rsidR="004878AD">
          <w:rPr>
            <w:noProof/>
            <w:webHidden/>
          </w:rPr>
          <w:fldChar w:fldCharType="begin"/>
        </w:r>
        <w:r w:rsidR="004878AD">
          <w:rPr>
            <w:noProof/>
            <w:webHidden/>
          </w:rPr>
          <w:instrText xml:space="preserve"> PAGEREF _Toc403721111 \h </w:instrText>
        </w:r>
        <w:r w:rsidR="004878AD">
          <w:rPr>
            <w:noProof/>
            <w:webHidden/>
          </w:rPr>
        </w:r>
        <w:r w:rsidR="004878AD">
          <w:rPr>
            <w:noProof/>
            <w:webHidden/>
          </w:rPr>
          <w:fldChar w:fldCharType="separate"/>
        </w:r>
        <w:r w:rsidR="004878AD">
          <w:rPr>
            <w:noProof/>
            <w:webHidden/>
          </w:rPr>
          <w:t>9</w:t>
        </w:r>
        <w:r w:rsidR="004878AD">
          <w:rPr>
            <w:noProof/>
            <w:webHidden/>
          </w:rPr>
          <w:fldChar w:fldCharType="end"/>
        </w:r>
      </w:hyperlink>
    </w:p>
    <w:p w:rsidR="00533FFA" w:rsidRPr="00354DC7" w:rsidRDefault="00EF6235" w:rsidP="00533FFA">
      <w:pPr>
        <w:spacing w:before="40" w:after="40"/>
        <w:sectPr w:rsidR="00533FFA" w:rsidRPr="00354DC7" w:rsidSect="00EF6235">
          <w:headerReference w:type="default" r:id="rId12"/>
          <w:footerReference w:type="default" r:id="rId13"/>
          <w:pgSz w:w="11906" w:h="16838"/>
          <w:pgMar w:top="1701" w:right="851" w:bottom="1418" w:left="851" w:header="709" w:footer="170" w:gutter="0"/>
          <w:pgNumType w:start="2"/>
          <w:cols w:space="708"/>
          <w:docGrid w:linePitch="360"/>
        </w:sectPr>
      </w:pPr>
      <w:r>
        <w:rPr>
          <w:rFonts w:eastAsia="Times New Roman" w:cs="Arial"/>
          <w:b/>
          <w:bCs/>
          <w:color w:val="851130"/>
          <w:sz w:val="40"/>
          <w:szCs w:val="28"/>
          <w:lang w:eastAsia="ja-JP"/>
        </w:rPr>
        <w:fldChar w:fldCharType="end"/>
      </w:r>
    </w:p>
    <w:p w:rsidR="00533FFA" w:rsidRPr="00B94704" w:rsidRDefault="00533FFA" w:rsidP="00533FFA">
      <w:pPr>
        <w:pStyle w:val="Heading1"/>
      </w:pPr>
      <w:bookmarkStart w:id="0" w:name="_Toc367357667"/>
      <w:bookmarkStart w:id="1" w:name="_Toc367884647"/>
      <w:bookmarkStart w:id="2" w:name="_Toc367884696"/>
      <w:bookmarkStart w:id="3" w:name="_Toc370815754"/>
      <w:bookmarkStart w:id="4" w:name="_Toc403649110"/>
      <w:bookmarkStart w:id="5" w:name="_Toc403721101"/>
      <w:r>
        <w:lastRenderedPageBreak/>
        <w:t xml:space="preserve">Executive </w:t>
      </w:r>
      <w:r w:rsidR="004878AD">
        <w:t>s</w:t>
      </w:r>
      <w:r w:rsidRPr="00B94704">
        <w:t>ummary</w:t>
      </w:r>
      <w:bookmarkEnd w:id="0"/>
      <w:bookmarkEnd w:id="1"/>
      <w:bookmarkEnd w:id="2"/>
      <w:bookmarkEnd w:id="3"/>
      <w:bookmarkEnd w:id="4"/>
      <w:bookmarkEnd w:id="5"/>
    </w:p>
    <w:p w:rsidR="00533FFA" w:rsidRDefault="00533FFA" w:rsidP="008F45ED">
      <w:r>
        <w:t>The WA Chronic Conditions Self-Management Strategic Framework</w:t>
      </w:r>
      <w:r w:rsidR="00FB6E4D">
        <w:t xml:space="preserve"> (2011-2015)</w:t>
      </w:r>
      <w:r>
        <w:t xml:space="preserve"> reflects the need for significant and sustainable changes to be made in a health system which is undergoing large-scale reform whilst dealing with the expanding impact of chronic health conditions in our society.</w:t>
      </w:r>
      <w:r w:rsidR="008F45ED">
        <w:t xml:space="preserve"> </w:t>
      </w:r>
    </w:p>
    <w:p w:rsidR="00533FFA" w:rsidRDefault="00533FFA" w:rsidP="008F45ED">
      <w:r>
        <w:t xml:space="preserve">Self-management is one of the guiding principles in the WA Chronic Health Conditions Framework 2011-2016, and is incorporated in Models of Care produced by WA Health Networks. </w:t>
      </w:r>
    </w:p>
    <w:p w:rsidR="00533FFA" w:rsidRDefault="00533FFA" w:rsidP="008F45ED">
      <w:r>
        <w:t xml:space="preserve">Self-management is critical to the overall effective management of chronic health conditions, </w:t>
      </w:r>
      <w:r w:rsidRPr="008342C2">
        <w:t>emphasises the person’s central role in managing their health</w:t>
      </w:r>
      <w:r w:rsidRPr="00B513A8">
        <w:t xml:space="preserve"> </w:t>
      </w:r>
      <w:r w:rsidRPr="008342C2">
        <w:t>and employs a holistic, lifelong approach to health and self-care.</w:t>
      </w:r>
      <w:r w:rsidR="008F45ED">
        <w:t xml:space="preserve"> </w:t>
      </w:r>
      <w:r>
        <w:t xml:space="preserve">Underpinned by </w:t>
      </w:r>
      <w:r w:rsidRPr="008342C2">
        <w:t xml:space="preserve">consumer empowerment and </w:t>
      </w:r>
      <w:r>
        <w:t xml:space="preserve">engagement with community resources, specific </w:t>
      </w:r>
      <w:r w:rsidRPr="008342C2">
        <w:t>strategies include enhanced capacity, knowledge and skills</w:t>
      </w:r>
      <w:r>
        <w:t>, a holistic</w:t>
      </w:r>
      <w:r w:rsidRPr="008342C2">
        <w:t xml:space="preserve"> assessment, goal setting, problem solving</w:t>
      </w:r>
      <w:r>
        <w:t>,</w:t>
      </w:r>
      <w:r w:rsidRPr="008342C2">
        <w:t xml:space="preserve"> </w:t>
      </w:r>
      <w:r>
        <w:t xml:space="preserve">and regular </w:t>
      </w:r>
      <w:r w:rsidRPr="008342C2">
        <w:t>follow-up</w:t>
      </w:r>
      <w:r>
        <w:t xml:space="preserve"> with a health care team.</w:t>
      </w:r>
    </w:p>
    <w:p w:rsidR="00533FFA" w:rsidRDefault="00533FFA" w:rsidP="008F45ED">
      <w:r>
        <w:t xml:space="preserve">The purpose of this Chronic Conditions Self-Management (CCSM) Program Criteria document is to outline a </w:t>
      </w:r>
      <w:r w:rsidRPr="00D947C1">
        <w:t>set of standards to guide</w:t>
      </w:r>
      <w:r>
        <w:t xml:space="preserve"> providers in the development, delivery and evaluation of Chronic Conditions Self-Management programs in WA.</w:t>
      </w:r>
      <w:r w:rsidR="008F45ED">
        <w:t xml:space="preserve"> </w:t>
      </w:r>
      <w:r>
        <w:t>Based on population needs, the program criteria will inform</w:t>
      </w:r>
      <w:r w:rsidR="008F45ED">
        <w:t xml:space="preserve"> </w:t>
      </w:r>
      <w:r>
        <w:t>evidence-based, best practice programs and services to assist with capacity building of consumers, carers, clinicians and the community</w:t>
      </w:r>
      <w:r w:rsidRPr="00504604">
        <w:t xml:space="preserve"> </w:t>
      </w:r>
      <w:r>
        <w:t xml:space="preserve">overall. </w:t>
      </w:r>
    </w:p>
    <w:p w:rsidR="008F45ED" w:rsidRDefault="008F45ED" w:rsidP="008F45ED">
      <w:pPr>
        <w:spacing w:after="0" w:line="276" w:lineRule="auto"/>
        <w:ind w:left="567" w:right="565"/>
        <w:rPr>
          <w:rFonts w:eastAsia="Arial" w:cs="Arial"/>
          <w:szCs w:val="24"/>
        </w:rPr>
      </w:pPr>
      <w:r>
        <w:rPr>
          <w:noProof/>
          <w:lang w:eastAsia="en-AU"/>
        </w:rPr>
        <mc:AlternateContent>
          <mc:Choice Requires="wps">
            <w:drawing>
              <wp:anchor distT="0" distB="0" distL="114300" distR="114300" simplePos="0" relativeHeight="251659264" behindDoc="1" locked="0" layoutInCell="1" allowOverlap="1" wp14:anchorId="71F990A5" wp14:editId="0E2F0042">
                <wp:simplePos x="0" y="0"/>
                <wp:positionH relativeFrom="column">
                  <wp:posOffset>1875</wp:posOffset>
                </wp:positionH>
                <wp:positionV relativeFrom="paragraph">
                  <wp:posOffset>58080</wp:posOffset>
                </wp:positionV>
                <wp:extent cx="6400800" cy="1137684"/>
                <wp:effectExtent l="0" t="0" r="19050" b="24765"/>
                <wp:wrapNone/>
                <wp:docPr id="10" name="Rectangle 10"/>
                <wp:cNvGraphicFramePr/>
                <a:graphic xmlns:a="http://schemas.openxmlformats.org/drawingml/2006/main">
                  <a:graphicData uri="http://schemas.microsoft.com/office/word/2010/wordprocessingShape">
                    <wps:wsp>
                      <wps:cNvSpPr/>
                      <wps:spPr>
                        <a:xfrm>
                          <a:off x="0" y="0"/>
                          <a:ext cx="6400800" cy="11376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5pt;margin-top:4.55pt;width:7in;height:8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" filled="f" strokecolor="black [3213]" strokeweight="1pt"/>
            </w:pict>
          </mc:Fallback>
        </mc:AlternateContent>
      </w:r>
    </w:p>
    <w:p w:rsidR="008F45ED" w:rsidRPr="008F45ED" w:rsidRDefault="008F45ED" w:rsidP="008F45ED">
      <w:pPr>
        <w:spacing w:after="0" w:line="276" w:lineRule="auto"/>
        <w:ind w:left="567" w:right="565"/>
        <w:rPr>
          <w:rFonts w:eastAsia="Arial" w:cs="Arial"/>
          <w:szCs w:val="24"/>
        </w:rPr>
      </w:pPr>
      <w:r>
        <w:rPr>
          <w:rFonts w:eastAsia="Arial" w:cs="Arial"/>
          <w:szCs w:val="24"/>
        </w:rPr>
        <w:t>“</w:t>
      </w:r>
      <w:r w:rsidRPr="008F45ED">
        <w:rPr>
          <w:rFonts w:eastAsia="Arial" w:cs="Arial"/>
          <w:szCs w:val="24"/>
        </w:rPr>
        <w:t xml:space="preserve">Self-Management is not something new. </w:t>
      </w:r>
    </w:p>
    <w:p w:rsidR="008F45ED" w:rsidRPr="008F45ED" w:rsidRDefault="008F45ED" w:rsidP="008F45ED">
      <w:pPr>
        <w:spacing w:after="0" w:line="276" w:lineRule="auto"/>
        <w:ind w:left="567" w:right="565"/>
        <w:rPr>
          <w:rFonts w:eastAsia="Arial" w:cs="Arial"/>
          <w:szCs w:val="24"/>
        </w:rPr>
      </w:pPr>
      <w:r w:rsidRPr="008F45ED">
        <w:rPr>
          <w:rFonts w:eastAsia="Arial" w:cs="Arial"/>
          <w:szCs w:val="24"/>
        </w:rPr>
        <w:t xml:space="preserve">For 95% of our waking hours we are self-managing our chronic conditions. </w:t>
      </w:r>
    </w:p>
    <w:p w:rsidR="008F45ED" w:rsidRPr="008F45ED" w:rsidRDefault="008F45ED" w:rsidP="008F45ED">
      <w:pPr>
        <w:spacing w:after="0" w:line="276" w:lineRule="auto"/>
        <w:ind w:left="567" w:right="565"/>
        <w:rPr>
          <w:rFonts w:eastAsia="Arial" w:cs="Arial"/>
          <w:szCs w:val="24"/>
        </w:rPr>
      </w:pPr>
      <w:r w:rsidRPr="008F45ED">
        <w:rPr>
          <w:rFonts w:eastAsia="Arial" w:cs="Arial"/>
          <w:szCs w:val="24"/>
        </w:rPr>
        <w:t>There are ways we can do better, and we all want that.</w:t>
      </w:r>
      <w:r>
        <w:rPr>
          <w:rFonts w:eastAsia="Arial" w:cs="Arial"/>
          <w:szCs w:val="24"/>
        </w:rPr>
        <w:t>”</w:t>
      </w:r>
    </w:p>
    <w:p w:rsidR="008F45ED" w:rsidRPr="00A073E1" w:rsidRDefault="008F45ED" w:rsidP="008F45ED">
      <w:pPr>
        <w:spacing w:after="0" w:line="276" w:lineRule="auto"/>
        <w:ind w:left="567" w:right="565"/>
        <w:jc w:val="right"/>
        <w:rPr>
          <w:rFonts w:eastAsia="Arial" w:cs="Arial"/>
          <w:szCs w:val="24"/>
        </w:rPr>
      </w:pPr>
      <w:r w:rsidRPr="00A073E1">
        <w:rPr>
          <w:rFonts w:eastAsia="Arial" w:cs="Arial"/>
          <w:szCs w:val="24"/>
        </w:rPr>
        <w:t>Jenni Ibrahim (Health consumer living with chronic lung disease)</w:t>
      </w:r>
    </w:p>
    <w:p w:rsidR="00533FFA" w:rsidRDefault="00533FFA" w:rsidP="00533FFA">
      <w:pPr>
        <w:autoSpaceDE w:val="0"/>
        <w:autoSpaceDN w:val="0"/>
        <w:adjustRightInd w:val="0"/>
        <w:spacing w:after="0"/>
        <w:rPr>
          <w:rFonts w:eastAsia="Arial" w:cs="Arial"/>
          <w:szCs w:val="24"/>
        </w:rPr>
      </w:pPr>
    </w:p>
    <w:p w:rsidR="00533FFA" w:rsidRDefault="00533FFA" w:rsidP="00533FFA">
      <w:pPr>
        <w:autoSpaceDE w:val="0"/>
        <w:autoSpaceDN w:val="0"/>
        <w:adjustRightInd w:val="0"/>
        <w:spacing w:after="0"/>
        <w:rPr>
          <w:rFonts w:eastAsia="Arial" w:cs="Arial"/>
          <w:szCs w:val="24"/>
        </w:rPr>
      </w:pPr>
      <w:r>
        <w:rPr>
          <w:rFonts w:eastAsia="Arial" w:cs="Arial"/>
          <w:szCs w:val="24"/>
        </w:rPr>
        <w:br w:type="page"/>
      </w:r>
    </w:p>
    <w:p w:rsidR="00533FFA" w:rsidRDefault="00533FFA" w:rsidP="00533FFA">
      <w:pPr>
        <w:pStyle w:val="Heading1"/>
      </w:pPr>
      <w:bookmarkStart w:id="6" w:name="_Toc403649111"/>
      <w:bookmarkStart w:id="7" w:name="_Toc403721102"/>
      <w:r>
        <w:lastRenderedPageBreak/>
        <w:t>Introduction</w:t>
      </w:r>
      <w:bookmarkEnd w:id="6"/>
      <w:bookmarkEnd w:id="7"/>
    </w:p>
    <w:p w:rsidR="00AD31EF" w:rsidRDefault="00AD31EF" w:rsidP="00EF6235">
      <w:r>
        <w:t>Self-management involves consumers and carers adopting attitudes and learning skills to facilitate a partnership between themselves, their support network, including family and carers, and service providers in the treating, monitoring and managing of a long-term health condition</w:t>
      </w:r>
    </w:p>
    <w:p w:rsidR="00533FFA" w:rsidRDefault="00533FFA" w:rsidP="00EF6235">
      <w:r>
        <w:t>Chronic Condition self-management is part of the Strategic Framework for WA Health.</w:t>
      </w:r>
      <w:r w:rsidR="008F45ED">
        <w:t xml:space="preserve"> </w:t>
      </w:r>
      <w:r>
        <w:t>The delivery of chronic conditions self-management programs and services are funded by the WA Department Health under the WA Chronic Conditions Self-Management Strategic Framework 2011-2015.</w:t>
      </w:r>
    </w:p>
    <w:p w:rsidR="00533FFA" w:rsidRDefault="00533FFA" w:rsidP="00EF6235">
      <w:r>
        <w:t>While the Strategic Framework identifies some priority chronic conditions, a self-management approach has relevance for any long-term health condition across the continuum of care.</w:t>
      </w:r>
    </w:p>
    <w:p w:rsidR="00533FFA" w:rsidRPr="00E353C3" w:rsidRDefault="00533FFA" w:rsidP="00EF6235">
      <w:r w:rsidRPr="00E353C3">
        <w:t xml:space="preserve">To support the broader development and implementation of CCSM programs across WA, it was determined that key </w:t>
      </w:r>
      <w:r w:rsidR="00AD31EF">
        <w:t>p</w:t>
      </w:r>
      <w:r w:rsidRPr="00E353C3">
        <w:t xml:space="preserve">rogram </w:t>
      </w:r>
      <w:r w:rsidR="00AD31EF">
        <w:t>c</w:t>
      </w:r>
      <w:r w:rsidRPr="00E353C3">
        <w:t>riteria for CCSM programs should be identified.</w:t>
      </w:r>
      <w:r w:rsidR="008F45ED">
        <w:t xml:space="preserve"> </w:t>
      </w:r>
    </w:p>
    <w:p w:rsidR="00533FFA" w:rsidRDefault="00533FFA" w:rsidP="00EF6235">
      <w:r>
        <w:t>Self-management support describes the techniques and strategies that health providers, consumers, carers, organisations and systems employ to assist those living with chronic conditions to practice self-management. It is recognised that consumers and carers self-manage most of the time and that self-management programs are designed to enhance their capacity to do so.</w:t>
      </w:r>
      <w:r w:rsidR="008F45ED">
        <w:t xml:space="preserve"> </w:t>
      </w:r>
    </w:p>
    <w:p w:rsidR="00533FFA" w:rsidRDefault="00533FFA" w:rsidP="00EF6235">
      <w:r>
        <w:t xml:space="preserve">The purpose of this document is to outline a </w:t>
      </w:r>
      <w:r w:rsidRPr="00D947C1">
        <w:t>set of standards to guide</w:t>
      </w:r>
      <w:r>
        <w:t xml:space="preserve"> providers in the development, delivery and evaluation of Chronic Conditions Self-Management programs in WA.</w:t>
      </w:r>
      <w:r w:rsidR="008F45ED">
        <w:t xml:space="preserve"> </w:t>
      </w:r>
      <w:r>
        <w:t>Self-management programs simultaneously address symptom and disease management, through opportunities for competence mastery, vicarious learning, social persuasion and re-interpretation of symptoms, teach problem-solving and decision-making, goal-setting and action planning. Self-management programs rely on a range of strategies including peer support groups, information, education and targeted programs.</w:t>
      </w:r>
      <w:r w:rsidR="008F45ED">
        <w:t xml:space="preserve"> </w:t>
      </w:r>
      <w:r>
        <w:t>Based on population needs, the program criteria will inform evidence-based, best practice programs and services to assist with capacity building of consumers, carers, clinicians and the overall community.</w:t>
      </w:r>
    </w:p>
    <w:p w:rsidR="00533FFA" w:rsidRDefault="00533FFA" w:rsidP="00EF6235">
      <w:r>
        <w:t>A</w:t>
      </w:r>
      <w:r w:rsidR="00297474">
        <w:t xml:space="preserve"> Self-Management</w:t>
      </w:r>
      <w:r>
        <w:t xml:space="preserve"> Assessment Guide has also been endorsed by the CCSM Reference Group, and aims to highlight a selection of audit / assessment tools which can be used to support the philosophy of self-management in practice, including assisting organisations to evaluate the effectiveness of their program services and other interventions.</w:t>
      </w:r>
    </w:p>
    <w:p w:rsidR="00750D14" w:rsidRDefault="00750D14" w:rsidP="00EF6235"/>
    <w:p w:rsidR="008F45ED" w:rsidRDefault="008F45ED">
      <w:pPr>
        <w:spacing w:after="0"/>
        <w:rPr>
          <w:rFonts w:eastAsia="Arial" w:cs="Arial"/>
          <w:sz w:val="26"/>
          <w:szCs w:val="26"/>
        </w:rPr>
      </w:pPr>
      <w:bookmarkStart w:id="8" w:name="_Toc367357668"/>
      <w:bookmarkStart w:id="9" w:name="_Toc367884648"/>
      <w:bookmarkStart w:id="10" w:name="_Toc367884697"/>
      <w:bookmarkStart w:id="11" w:name="_Toc370815755"/>
      <w:r>
        <w:rPr>
          <w:rFonts w:eastAsia="Arial" w:cs="Arial"/>
          <w:sz w:val="26"/>
          <w:szCs w:val="26"/>
        </w:rPr>
        <w:br w:type="page"/>
      </w:r>
    </w:p>
    <w:p w:rsidR="008F45ED" w:rsidRDefault="008F45ED" w:rsidP="008F45ED">
      <w:pPr>
        <w:pStyle w:val="Heading1"/>
        <w:numPr>
          <w:ilvl w:val="0"/>
          <w:numId w:val="23"/>
        </w:numPr>
        <w:ind w:right="-286" w:hanging="720"/>
        <w:rPr>
          <w:rFonts w:eastAsia="Cambria"/>
        </w:rPr>
      </w:pPr>
      <w:bookmarkStart w:id="12" w:name="_Toc403649112"/>
      <w:bookmarkStart w:id="13" w:name="_Toc403721103"/>
      <w:r w:rsidRPr="008F45ED">
        <w:rPr>
          <w:rFonts w:eastAsia="Arial"/>
        </w:rPr>
        <w:lastRenderedPageBreak/>
        <w:t>Purpose of the Self-Management Program Criteria</w:t>
      </w:r>
      <w:bookmarkEnd w:id="12"/>
      <w:bookmarkEnd w:id="13"/>
      <w:r>
        <w:rPr>
          <w:rFonts w:eastAsia="Cambria"/>
        </w:rPr>
        <w:t xml:space="preserve"> </w:t>
      </w:r>
    </w:p>
    <w:p w:rsidR="00533FFA" w:rsidRDefault="00533FFA" w:rsidP="008F45ED">
      <w:r>
        <w:t xml:space="preserve">The </w:t>
      </w:r>
      <w:r w:rsidRPr="001E3C3F">
        <w:rPr>
          <w:b/>
        </w:rPr>
        <w:t>Purpose</w:t>
      </w:r>
      <w:r>
        <w:t xml:space="preserve"> of the Program Criteria is to ensure a quality and consistent approach to the delivery of self-management programs.</w:t>
      </w:r>
      <w:r w:rsidR="008F45ED">
        <w:t xml:space="preserve"> </w:t>
      </w:r>
      <w:r>
        <w:t>Program Criteria are designed to:</w:t>
      </w:r>
    </w:p>
    <w:p w:rsidR="00533FFA" w:rsidRPr="005701DE" w:rsidRDefault="00533FFA" w:rsidP="00D7380E">
      <w:pPr>
        <w:pStyle w:val="ListParagraph"/>
        <w:numPr>
          <w:ilvl w:val="0"/>
          <w:numId w:val="31"/>
        </w:numPr>
      </w:pPr>
      <w:r w:rsidRPr="005701DE">
        <w:t xml:space="preserve">Set a </w:t>
      </w:r>
      <w:r w:rsidRPr="008F45ED">
        <w:rPr>
          <w:b/>
        </w:rPr>
        <w:t>standard</w:t>
      </w:r>
      <w:r w:rsidRPr="005701DE">
        <w:t xml:space="preserve"> on </w:t>
      </w:r>
      <w:r w:rsidRPr="002548C8">
        <w:t>what must be</w:t>
      </w:r>
      <w:r w:rsidRPr="005701DE">
        <w:t xml:space="preserve"> included</w:t>
      </w:r>
      <w:r>
        <w:t>,</w:t>
      </w:r>
      <w:r w:rsidRPr="005701DE">
        <w:t xml:space="preserve"> and able to be demonstrated</w:t>
      </w:r>
      <w:r>
        <w:t>,</w:t>
      </w:r>
      <w:r w:rsidRPr="005701DE">
        <w:t xml:space="preserve"> in a </w:t>
      </w:r>
      <w:r>
        <w:t xml:space="preserve">quality </w:t>
      </w:r>
      <w:r w:rsidRPr="005701DE">
        <w:t xml:space="preserve">self–management program </w:t>
      </w:r>
    </w:p>
    <w:p w:rsidR="00533FFA" w:rsidRPr="005701DE" w:rsidRDefault="00533FFA" w:rsidP="00D7380E">
      <w:pPr>
        <w:pStyle w:val="ListParagraph"/>
        <w:numPr>
          <w:ilvl w:val="0"/>
          <w:numId w:val="31"/>
        </w:numPr>
      </w:pPr>
      <w:r w:rsidRPr="005701DE">
        <w:t xml:space="preserve">Function </w:t>
      </w:r>
      <w:r>
        <w:t xml:space="preserve">alongside </w:t>
      </w:r>
      <w:r w:rsidRPr="008F45ED">
        <w:rPr>
          <w:b/>
        </w:rPr>
        <w:t>evidence based</w:t>
      </w:r>
      <w:r w:rsidRPr="005701DE">
        <w:t xml:space="preserve">, </w:t>
      </w:r>
      <w:r w:rsidRPr="008F45ED">
        <w:rPr>
          <w:b/>
        </w:rPr>
        <w:t>self-assessment, feedback</w:t>
      </w:r>
      <w:r w:rsidRPr="005701DE">
        <w:t xml:space="preserve"> and </w:t>
      </w:r>
      <w:r w:rsidRPr="008F45ED">
        <w:rPr>
          <w:b/>
        </w:rPr>
        <w:t xml:space="preserve">quality improvement tool(s) </w:t>
      </w:r>
      <w:r w:rsidRPr="00AB1DEA">
        <w:t>(</w:t>
      </w:r>
      <w:r w:rsidR="00F56531">
        <w:t xml:space="preserve">NB: </w:t>
      </w:r>
      <w:r w:rsidRPr="00AB1DEA">
        <w:t xml:space="preserve">refer to </w:t>
      </w:r>
      <w:r w:rsidR="00F56531">
        <w:t xml:space="preserve">the CCSMRG endorsed </w:t>
      </w:r>
      <w:r w:rsidR="00297474">
        <w:t xml:space="preserve">Self-Management </w:t>
      </w:r>
      <w:r w:rsidR="00AD31EF">
        <w:t>Assessment Guide</w:t>
      </w:r>
      <w:r w:rsidRPr="008F45ED">
        <w:rPr>
          <w:b/>
        </w:rPr>
        <w:t>)</w:t>
      </w:r>
    </w:p>
    <w:p w:rsidR="00533FFA" w:rsidRDefault="00533FFA" w:rsidP="00D7380E">
      <w:pPr>
        <w:pStyle w:val="ListParagraph"/>
        <w:numPr>
          <w:ilvl w:val="0"/>
          <w:numId w:val="31"/>
        </w:numPr>
      </w:pPr>
      <w:r w:rsidRPr="005701DE">
        <w:t xml:space="preserve">Inform </w:t>
      </w:r>
      <w:r w:rsidRPr="008F45ED">
        <w:rPr>
          <w:b/>
        </w:rPr>
        <w:t>funding decisions</w:t>
      </w:r>
      <w:r w:rsidRPr="005701DE">
        <w:t xml:space="preserve"> (i.e. fund programs that can demonstrate adherence with the criteria)</w:t>
      </w:r>
    </w:p>
    <w:p w:rsidR="00533FFA" w:rsidRPr="005701DE" w:rsidRDefault="00533FFA" w:rsidP="00D7380E">
      <w:pPr>
        <w:pStyle w:val="ListParagraph"/>
        <w:numPr>
          <w:ilvl w:val="0"/>
          <w:numId w:val="31"/>
        </w:numPr>
      </w:pPr>
      <w:r w:rsidRPr="005701DE">
        <w:t xml:space="preserve">Support </w:t>
      </w:r>
      <w:r w:rsidRPr="008F45ED">
        <w:rPr>
          <w:b/>
        </w:rPr>
        <w:t>program development</w:t>
      </w:r>
      <w:r w:rsidRPr="005701DE">
        <w:t xml:space="preserve"> by ensuring</w:t>
      </w:r>
      <w:r>
        <w:t xml:space="preserve"> inclusion of the criteria as part of the</w:t>
      </w:r>
      <w:r w:rsidRPr="005701DE">
        <w:t xml:space="preserve"> required elements of </w:t>
      </w:r>
      <w:r>
        <w:t xml:space="preserve">all </w:t>
      </w:r>
      <w:r w:rsidRPr="005701DE">
        <w:t xml:space="preserve">self-management </w:t>
      </w:r>
      <w:r>
        <w:t>programs, and using feedback to ensure consumer and population needs are being met</w:t>
      </w:r>
    </w:p>
    <w:p w:rsidR="00533FFA" w:rsidRDefault="00533FFA" w:rsidP="00D7380E">
      <w:pPr>
        <w:pStyle w:val="ListParagraph"/>
        <w:numPr>
          <w:ilvl w:val="0"/>
          <w:numId w:val="31"/>
        </w:numPr>
      </w:pPr>
      <w:r w:rsidRPr="005701DE">
        <w:t xml:space="preserve">Support organisations to determine </w:t>
      </w:r>
      <w:r w:rsidRPr="008F45ED">
        <w:rPr>
          <w:b/>
        </w:rPr>
        <w:t>optimal performance</w:t>
      </w:r>
      <w:r w:rsidRPr="005701DE">
        <w:t xml:space="preserve"> in supporting self-management</w:t>
      </w:r>
    </w:p>
    <w:p w:rsidR="00533FFA" w:rsidRPr="005701DE" w:rsidRDefault="00533FFA" w:rsidP="00D7380E">
      <w:pPr>
        <w:pStyle w:val="ListParagraph"/>
        <w:numPr>
          <w:ilvl w:val="0"/>
          <w:numId w:val="31"/>
        </w:numPr>
      </w:pPr>
      <w:r w:rsidRPr="008F45ED">
        <w:rPr>
          <w:b/>
        </w:rPr>
        <w:t>Identify</w:t>
      </w:r>
      <w:r w:rsidRPr="005701DE">
        <w:t xml:space="preserve"> </w:t>
      </w:r>
      <w:r w:rsidRPr="008F45ED">
        <w:rPr>
          <w:b/>
        </w:rPr>
        <w:t xml:space="preserve">gaps in policy, resources, services </w:t>
      </w:r>
      <w:r w:rsidRPr="007F3614">
        <w:t>and other program supports</w:t>
      </w:r>
      <w:r w:rsidRPr="005701DE">
        <w:t xml:space="preserve"> </w:t>
      </w:r>
    </w:p>
    <w:p w:rsidR="00533FFA" w:rsidRPr="008F45ED" w:rsidRDefault="00533FFA" w:rsidP="00D7380E">
      <w:pPr>
        <w:pStyle w:val="ListParagraph"/>
        <w:numPr>
          <w:ilvl w:val="0"/>
          <w:numId w:val="31"/>
        </w:numPr>
        <w:rPr>
          <w:rFonts w:eastAsia="Cambria"/>
        </w:rPr>
      </w:pPr>
      <w:r w:rsidRPr="008F45ED">
        <w:rPr>
          <w:b/>
        </w:rPr>
        <w:t>Guide Quality Control</w:t>
      </w:r>
      <w:r w:rsidRPr="005701DE">
        <w:t xml:space="preserve"> - to provide confidence that programs listed as </w:t>
      </w:r>
      <w:r w:rsidR="00AD31EF">
        <w:t>‘</w:t>
      </w:r>
      <w:r w:rsidRPr="005701DE">
        <w:t>self-management</w:t>
      </w:r>
      <w:r w:rsidR="00AD31EF">
        <w:t>’</w:t>
      </w:r>
      <w:r w:rsidRPr="005701DE">
        <w:t xml:space="preserve"> comply with essential self-management criteria</w:t>
      </w:r>
      <w:r>
        <w:t>, have content validity and consistency.</w:t>
      </w:r>
    </w:p>
    <w:p w:rsidR="008F45ED" w:rsidRPr="008F45ED" w:rsidRDefault="008F45ED" w:rsidP="008F45ED">
      <w:pPr>
        <w:pStyle w:val="Heading1"/>
        <w:numPr>
          <w:ilvl w:val="0"/>
          <w:numId w:val="23"/>
        </w:numPr>
        <w:ind w:hanging="720"/>
        <w:rPr>
          <w:rFonts w:eastAsia="Arial"/>
        </w:rPr>
      </w:pPr>
      <w:bookmarkStart w:id="14" w:name="_Toc403649113"/>
      <w:bookmarkStart w:id="15" w:name="_Toc403721104"/>
      <w:r w:rsidRPr="008F45ED">
        <w:rPr>
          <w:rFonts w:eastAsia="Arial"/>
        </w:rPr>
        <w:t xml:space="preserve">Minimum </w:t>
      </w:r>
      <w:r w:rsidR="004878AD">
        <w:rPr>
          <w:rFonts w:eastAsia="Arial"/>
        </w:rPr>
        <w:t>c</w:t>
      </w:r>
      <w:r w:rsidRPr="008F45ED">
        <w:rPr>
          <w:rFonts w:eastAsia="Arial"/>
        </w:rPr>
        <w:t>riteria for Self-Management Program</w:t>
      </w:r>
      <w:bookmarkEnd w:id="14"/>
      <w:bookmarkEnd w:id="15"/>
    </w:p>
    <w:p w:rsidR="00533FFA" w:rsidRPr="00D91B6D" w:rsidRDefault="00533FFA" w:rsidP="00EF6235">
      <w:pPr>
        <w:rPr>
          <w:b/>
        </w:rPr>
      </w:pPr>
      <w:r>
        <w:t xml:space="preserve">The </w:t>
      </w:r>
      <w:r w:rsidRPr="00EF6235">
        <w:rPr>
          <w:b/>
        </w:rPr>
        <w:t>Minimum</w:t>
      </w:r>
      <w:r>
        <w:t xml:space="preserve"> criteria for a program </w:t>
      </w:r>
      <w:r w:rsidRPr="0068569A">
        <w:t>include:</w:t>
      </w:r>
    </w:p>
    <w:p w:rsidR="008F45ED" w:rsidRPr="008F45ED" w:rsidRDefault="00533FFA" w:rsidP="008F45ED">
      <w:pPr>
        <w:pStyle w:val="ListParagraph"/>
        <w:numPr>
          <w:ilvl w:val="1"/>
          <w:numId w:val="23"/>
        </w:numPr>
        <w:rPr>
          <w:b/>
        </w:rPr>
      </w:pPr>
      <w:r w:rsidRPr="005701DE">
        <w:t>An evidence</w:t>
      </w:r>
      <w:r>
        <w:t>-</w:t>
      </w:r>
      <w:r w:rsidRPr="005701DE">
        <w:t>based development cycle is used to develop the program, including a structured, written curriculum</w:t>
      </w:r>
      <w:r>
        <w:t xml:space="preserve"> and/or documentation</w:t>
      </w:r>
      <w:r w:rsidRPr="005701DE">
        <w:t xml:space="preserve">. </w:t>
      </w:r>
    </w:p>
    <w:p w:rsidR="008F45ED" w:rsidRDefault="00533FFA" w:rsidP="008F45ED">
      <w:pPr>
        <w:pStyle w:val="ListParagraph"/>
        <w:numPr>
          <w:ilvl w:val="1"/>
          <w:numId w:val="23"/>
        </w:numPr>
        <w:rPr>
          <w:b/>
        </w:rPr>
      </w:pPr>
      <w:r w:rsidRPr="005701DE">
        <w:t>A validated Quality Assessment Framework (e.g. a tool such as the Q-SAF, or equivalent) is used to establish a program profile; and an action plan to build on further quality program components is developed.</w:t>
      </w:r>
      <w:r w:rsidR="008F45ED" w:rsidRPr="008F45ED">
        <w:rPr>
          <w:b/>
        </w:rPr>
        <w:t xml:space="preserve"> </w:t>
      </w:r>
    </w:p>
    <w:p w:rsidR="008F45ED" w:rsidRPr="008F45ED" w:rsidRDefault="00533FFA" w:rsidP="008F45ED">
      <w:pPr>
        <w:pStyle w:val="ListParagraph"/>
        <w:numPr>
          <w:ilvl w:val="1"/>
          <w:numId w:val="23"/>
        </w:numPr>
        <w:rPr>
          <w:b/>
        </w:rPr>
      </w:pPr>
      <w:r w:rsidRPr="005701DE">
        <w:t xml:space="preserve">An ongoing </w:t>
      </w:r>
      <w:r>
        <w:t>evaluation and agency-wide</w:t>
      </w:r>
      <w:r w:rsidRPr="005701DE">
        <w:t xml:space="preserve"> quality improvement process is in place</w:t>
      </w:r>
      <w:r>
        <w:t xml:space="preserve">. </w:t>
      </w:r>
    </w:p>
    <w:p w:rsidR="008F45ED" w:rsidRPr="008F45ED" w:rsidRDefault="00533FFA" w:rsidP="008F45ED">
      <w:pPr>
        <w:pStyle w:val="ListParagraph"/>
        <w:numPr>
          <w:ilvl w:val="1"/>
          <w:numId w:val="23"/>
        </w:numPr>
        <w:rPr>
          <w:b/>
        </w:rPr>
      </w:pPr>
      <w:r w:rsidRPr="005701DE">
        <w:t>Evidence of program fidelity i.e. the extent to which delivery of an intervention adheres to the original protocol, program model or underlying theory (e.g. the Stanford Model or Behaviour Change Theories).</w:t>
      </w:r>
    </w:p>
    <w:p w:rsidR="008F45ED" w:rsidRPr="008F45ED" w:rsidRDefault="00533FFA" w:rsidP="008F45ED">
      <w:pPr>
        <w:pStyle w:val="ListParagraph"/>
        <w:numPr>
          <w:ilvl w:val="1"/>
          <w:numId w:val="23"/>
        </w:numPr>
        <w:rPr>
          <w:b/>
        </w:rPr>
      </w:pPr>
      <w:r w:rsidRPr="00E27147">
        <w:t>Enables consumers</w:t>
      </w:r>
      <w:r>
        <w:t xml:space="preserve"> and carers</w:t>
      </w:r>
      <w:r w:rsidRPr="00E27147">
        <w:t xml:space="preserve"> to acquire the knowledge and skills for self-management and </w:t>
      </w:r>
      <w:r>
        <w:t xml:space="preserve">incorporates use of </w:t>
      </w:r>
      <w:r w:rsidRPr="00E27147">
        <w:t>a consumer</w:t>
      </w:r>
      <w:r>
        <w:t xml:space="preserve"> and carer</w:t>
      </w:r>
      <w:r w:rsidRPr="00E27147">
        <w:t xml:space="preserve"> measure to provide evidence of this (e.g. the PACIC or equivalent validated measure</w:t>
      </w:r>
      <w:r>
        <w:t xml:space="preserve"> or a feedback process such as pre and post questionnaire to measure elements such as change in knowledge, attitude, motivation and action planning</w:t>
      </w:r>
      <w:r w:rsidRPr="00E27147">
        <w:t>).</w:t>
      </w:r>
    </w:p>
    <w:p w:rsidR="00AD31EF" w:rsidRPr="008F45ED" w:rsidRDefault="00533FFA" w:rsidP="008F45ED">
      <w:pPr>
        <w:pStyle w:val="ListParagraph"/>
        <w:numPr>
          <w:ilvl w:val="1"/>
          <w:numId w:val="23"/>
        </w:numPr>
        <w:rPr>
          <w:b/>
        </w:rPr>
      </w:pPr>
      <w:r w:rsidRPr="00E27147">
        <w:t>Professional staff</w:t>
      </w:r>
      <w:r>
        <w:t xml:space="preserve">, </w:t>
      </w:r>
      <w:r w:rsidRPr="00E27147">
        <w:t>cons</w:t>
      </w:r>
      <w:r w:rsidRPr="005701DE">
        <w:t>umers</w:t>
      </w:r>
      <w:r>
        <w:t xml:space="preserve"> and carers</w:t>
      </w:r>
      <w:r w:rsidRPr="005701DE">
        <w:t xml:space="preserve"> delivering the program have completed training in self-management </w:t>
      </w:r>
      <w:r>
        <w:t xml:space="preserve">support </w:t>
      </w:r>
      <w:r w:rsidRPr="005701DE">
        <w:t xml:space="preserve">and </w:t>
      </w:r>
      <w:r>
        <w:t>in delivery of</w:t>
      </w:r>
      <w:r w:rsidRPr="005701DE">
        <w:t xml:space="preserve"> the program.</w:t>
      </w:r>
      <w:r w:rsidR="00466EA4">
        <w:t xml:space="preserve"> </w:t>
      </w:r>
      <w:r w:rsidR="00AD31EF">
        <w:t>Training must include assessment of level of skill required within a ‘scope of practice</w:t>
      </w:r>
      <w:r w:rsidR="00FB6E4D">
        <w:t>’</w:t>
      </w:r>
      <w:r w:rsidR="00AD31EF">
        <w:t xml:space="preserve"> approach for the trainee.</w:t>
      </w:r>
    </w:p>
    <w:p w:rsidR="008F45ED" w:rsidRDefault="008F45ED">
      <w:r>
        <w:rPr>
          <w:b/>
          <w:bCs/>
        </w:rPr>
        <w:br w:type="page"/>
      </w:r>
    </w:p>
    <w:p w:rsidR="00CD7822" w:rsidRPr="008F45ED" w:rsidRDefault="008F45ED" w:rsidP="008F45ED">
      <w:pPr>
        <w:pStyle w:val="Heading1"/>
        <w:numPr>
          <w:ilvl w:val="0"/>
          <w:numId w:val="23"/>
        </w:numPr>
        <w:ind w:hanging="720"/>
        <w:rPr>
          <w:rFonts w:eastAsia="Arial"/>
        </w:rPr>
      </w:pPr>
      <w:bookmarkStart w:id="16" w:name="_Toc403649114"/>
      <w:bookmarkStart w:id="17" w:name="_Toc403721105"/>
      <w:r w:rsidRPr="008F45ED">
        <w:rPr>
          <w:rFonts w:eastAsia="Arial"/>
        </w:rPr>
        <w:lastRenderedPageBreak/>
        <w:t xml:space="preserve">Principles </w:t>
      </w:r>
      <w:r w:rsidR="00BD0857">
        <w:rPr>
          <w:rFonts w:eastAsia="Arial"/>
        </w:rPr>
        <w:t>u</w:t>
      </w:r>
      <w:r w:rsidRPr="008F45ED">
        <w:rPr>
          <w:rFonts w:eastAsia="Arial"/>
        </w:rPr>
        <w:t xml:space="preserve">nderlying the </w:t>
      </w:r>
      <w:r w:rsidR="00BD0857">
        <w:rPr>
          <w:rFonts w:eastAsia="Arial"/>
        </w:rPr>
        <w:t>p</w:t>
      </w:r>
      <w:r w:rsidRPr="008F45ED">
        <w:rPr>
          <w:rFonts w:eastAsia="Arial"/>
        </w:rPr>
        <w:t xml:space="preserve">rogram </w:t>
      </w:r>
      <w:r w:rsidR="00BD0857">
        <w:rPr>
          <w:rFonts w:eastAsia="Arial"/>
        </w:rPr>
        <w:t>c</w:t>
      </w:r>
      <w:r w:rsidRPr="008F45ED">
        <w:rPr>
          <w:rFonts w:eastAsia="Arial"/>
        </w:rPr>
        <w:t>riteria</w:t>
      </w:r>
      <w:bookmarkEnd w:id="16"/>
      <w:bookmarkEnd w:id="17"/>
    </w:p>
    <w:p w:rsidR="00533FFA" w:rsidRPr="005701DE" w:rsidRDefault="00533FFA" w:rsidP="008F45ED">
      <w:pPr>
        <w:rPr>
          <w:rFonts w:eastAsia="MS Mincho" w:cs="Arial"/>
          <w:lang w:eastAsia="ja-JP"/>
        </w:rPr>
      </w:pPr>
      <w:r>
        <w:t>It is recommended that self</w:t>
      </w:r>
      <w:r w:rsidRPr="005701DE">
        <w:t xml:space="preserve">-management </w:t>
      </w:r>
      <w:r>
        <w:t>principles</w:t>
      </w:r>
      <w:r w:rsidRPr="005701DE">
        <w:t xml:space="preserve"> are reflected in </w:t>
      </w:r>
      <w:r>
        <w:t xml:space="preserve">the </w:t>
      </w:r>
      <w:r w:rsidRPr="005701DE">
        <w:t>values, mission and policies</w:t>
      </w:r>
      <w:r w:rsidRPr="005701DE" w:rsidDel="00753849">
        <w:t xml:space="preserve"> </w:t>
      </w:r>
      <w:r>
        <w:t xml:space="preserve">of </w:t>
      </w:r>
      <w:r w:rsidRPr="005701DE">
        <w:t>organisation</w:t>
      </w:r>
      <w:r>
        <w:t>s</w:t>
      </w:r>
      <w:r w:rsidRPr="005701DE">
        <w:t xml:space="preserve"> </w:t>
      </w:r>
      <w:r>
        <w:t>delivering the programs. These should be l</w:t>
      </w:r>
      <w:r w:rsidRPr="005701DE">
        <w:rPr>
          <w:rFonts w:eastAsia="MS Mincho" w:cs="Arial"/>
          <w:lang w:eastAsia="ja-JP"/>
        </w:rPr>
        <w:t>inked to the principles and key drivers in the WA Chronic Conditions Self-Management Strategic Framework 2011-2015</w:t>
      </w:r>
      <w:r>
        <w:rPr>
          <w:rFonts w:eastAsia="MS Mincho" w:cs="Arial"/>
          <w:lang w:eastAsia="ja-JP"/>
        </w:rPr>
        <w:t>.</w:t>
      </w:r>
      <w:r w:rsidR="008F45ED">
        <w:rPr>
          <w:rFonts w:eastAsia="MS Mincho" w:cs="Arial"/>
          <w:lang w:eastAsia="ja-JP"/>
        </w:rPr>
        <w:t xml:space="preserve"> </w:t>
      </w:r>
    </w:p>
    <w:p w:rsidR="00533FFA" w:rsidRDefault="00533FFA" w:rsidP="008F45ED">
      <w:r>
        <w:t xml:space="preserve">Organisations should demonstrate: </w:t>
      </w:r>
    </w:p>
    <w:p w:rsidR="00533FFA" w:rsidRPr="008F45ED" w:rsidRDefault="00533FFA" w:rsidP="00D150AC">
      <w:pPr>
        <w:pStyle w:val="ListParagraph"/>
        <w:numPr>
          <w:ilvl w:val="0"/>
          <w:numId w:val="34"/>
        </w:numPr>
      </w:pPr>
      <w:r w:rsidRPr="008F45ED">
        <w:t>Consumers and Carers are equal partners in the planning, development and delivery of self-management programs.</w:t>
      </w:r>
    </w:p>
    <w:p w:rsidR="00533FFA" w:rsidRPr="008F45ED" w:rsidRDefault="00533FFA" w:rsidP="00D150AC">
      <w:pPr>
        <w:pStyle w:val="ListParagraph"/>
        <w:numPr>
          <w:ilvl w:val="0"/>
          <w:numId w:val="34"/>
        </w:numPr>
      </w:pPr>
      <w:r w:rsidRPr="008F45ED">
        <w:t>Plans to address program elements of sustainability, evaluation and adequate resourcing to support self-management in the community.</w:t>
      </w:r>
    </w:p>
    <w:p w:rsidR="00533FFA" w:rsidRPr="008F45ED" w:rsidRDefault="00533FFA" w:rsidP="00D150AC">
      <w:pPr>
        <w:pStyle w:val="ListParagraph"/>
        <w:numPr>
          <w:ilvl w:val="0"/>
          <w:numId w:val="34"/>
        </w:numPr>
      </w:pPr>
      <w:r w:rsidRPr="008F45ED">
        <w:t>A willingness to support and participate in WA CCSM events, networking and research to further the evidence-base of self-management in WA.</w:t>
      </w:r>
    </w:p>
    <w:p w:rsidR="00533FFA" w:rsidRPr="008F45ED" w:rsidRDefault="00533FFA" w:rsidP="00D150AC">
      <w:pPr>
        <w:pStyle w:val="ListParagraph"/>
        <w:numPr>
          <w:ilvl w:val="0"/>
          <w:numId w:val="34"/>
        </w:numPr>
      </w:pPr>
      <w:r w:rsidRPr="008F45ED">
        <w:t>Capacity building of consumers, carers, clinicians, other service providers and the broader community.</w:t>
      </w:r>
    </w:p>
    <w:p w:rsidR="00CD7822" w:rsidRPr="008F45ED" w:rsidRDefault="00466EA4" w:rsidP="00D150AC">
      <w:pPr>
        <w:pStyle w:val="ListParagraph"/>
        <w:numPr>
          <w:ilvl w:val="0"/>
          <w:numId w:val="34"/>
        </w:numPr>
      </w:pPr>
      <w:r w:rsidRPr="008F45ED">
        <w:t>Programs</w:t>
      </w:r>
      <w:r w:rsidR="00533FFA" w:rsidRPr="008F45ED">
        <w:t xml:space="preserve"> should reflect the principles and philosophy of self-management</w:t>
      </w:r>
      <w:r w:rsidR="00AD31EF" w:rsidRPr="008F45ED">
        <w:t>.</w:t>
      </w:r>
      <w:r w:rsidR="00533FFA" w:rsidRPr="008F45ED">
        <w:t xml:space="preserve"> </w:t>
      </w:r>
      <w:r w:rsidR="00AD31EF" w:rsidRPr="008F45ED">
        <w:t xml:space="preserve">For example, </w:t>
      </w:r>
      <w:r w:rsidR="00533FFA" w:rsidRPr="008F45ED">
        <w:t>such as those noted in the Flinders™ Program (</w:t>
      </w:r>
      <w:r w:rsidR="00AD31EF" w:rsidRPr="008F45ED">
        <w:t>A</w:t>
      </w:r>
      <w:r w:rsidR="00533FFA" w:rsidRPr="008F45ED">
        <w:t xml:space="preserve">ppendix </w:t>
      </w:r>
      <w:r w:rsidRPr="008F45ED">
        <w:t>1</w:t>
      </w:r>
      <w:r w:rsidR="00533FFA" w:rsidRPr="008F45ED">
        <w:t>).</w:t>
      </w:r>
    </w:p>
    <w:p w:rsidR="00CD7822" w:rsidRPr="0070385D" w:rsidRDefault="0070385D" w:rsidP="0070385D">
      <w:pPr>
        <w:pStyle w:val="Heading1"/>
        <w:numPr>
          <w:ilvl w:val="0"/>
          <w:numId w:val="23"/>
        </w:numPr>
        <w:ind w:hanging="720"/>
        <w:rPr>
          <w:rFonts w:eastAsia="Arial"/>
        </w:rPr>
      </w:pPr>
      <w:bookmarkStart w:id="18" w:name="_Toc403649115"/>
      <w:bookmarkStart w:id="19" w:name="_Toc403721106"/>
      <w:r w:rsidRPr="0070385D">
        <w:rPr>
          <w:rFonts w:eastAsia="Arial"/>
        </w:rPr>
        <w:t xml:space="preserve">Future </w:t>
      </w:r>
      <w:r w:rsidR="00BD0857">
        <w:rPr>
          <w:rFonts w:eastAsia="Arial"/>
        </w:rPr>
        <w:t>o</w:t>
      </w:r>
      <w:r w:rsidRPr="0070385D">
        <w:rPr>
          <w:rFonts w:eastAsia="Arial"/>
        </w:rPr>
        <w:t>pportunities</w:t>
      </w:r>
      <w:bookmarkEnd w:id="18"/>
      <w:bookmarkEnd w:id="19"/>
    </w:p>
    <w:p w:rsidR="00533FFA" w:rsidRDefault="00533FFA" w:rsidP="008F45ED">
      <w:r>
        <w:t>Development of the program criteria provides a platform for future opportunities including:</w:t>
      </w:r>
    </w:p>
    <w:p w:rsidR="00533FFA" w:rsidRPr="005701DE" w:rsidRDefault="00533FFA" w:rsidP="0070385D">
      <w:pPr>
        <w:pStyle w:val="ListParagraph"/>
        <w:numPr>
          <w:ilvl w:val="1"/>
          <w:numId w:val="23"/>
        </w:numPr>
      </w:pPr>
      <w:r w:rsidRPr="005701DE">
        <w:t>A wider stakeholder engagement process to provide feedback on self-management program criteria</w:t>
      </w:r>
      <w:r>
        <w:t xml:space="preserve">, </w:t>
      </w:r>
      <w:r w:rsidRPr="005701DE">
        <w:t>inclusive of consumers</w:t>
      </w:r>
      <w:r>
        <w:t>, carers</w:t>
      </w:r>
      <w:r w:rsidRPr="005701DE">
        <w:t xml:space="preserve">, </w:t>
      </w:r>
      <w:r w:rsidR="00AD31EF">
        <w:t>n</w:t>
      </w:r>
      <w:r>
        <w:t>on-</w:t>
      </w:r>
      <w:r w:rsidR="00AD31EF">
        <w:t>g</w:t>
      </w:r>
      <w:r>
        <w:t xml:space="preserve">overnment </w:t>
      </w:r>
      <w:r w:rsidR="00AD31EF">
        <w:t>o</w:t>
      </w:r>
      <w:r w:rsidR="0070385D">
        <w:t>rganisations (NGO</w:t>
      </w:r>
      <w:r>
        <w:t>s)</w:t>
      </w:r>
      <w:r w:rsidRPr="005701DE">
        <w:t>,</w:t>
      </w:r>
      <w:r>
        <w:t xml:space="preserve"> </w:t>
      </w:r>
      <w:r w:rsidR="00AD31EF">
        <w:t>c</w:t>
      </w:r>
      <w:r>
        <w:t xml:space="preserve">ommunity </w:t>
      </w:r>
      <w:r w:rsidR="00AD31EF">
        <w:t>s</w:t>
      </w:r>
      <w:r>
        <w:t xml:space="preserve">ervice and </w:t>
      </w:r>
      <w:r w:rsidR="00AD31EF">
        <w:t>p</w:t>
      </w:r>
      <w:r>
        <w:t xml:space="preserve">rimary </w:t>
      </w:r>
      <w:r w:rsidR="00AD31EF">
        <w:t>c</w:t>
      </w:r>
      <w:r>
        <w:t xml:space="preserve">are </w:t>
      </w:r>
      <w:r w:rsidR="00AD31EF">
        <w:t>p</w:t>
      </w:r>
      <w:r>
        <w:t>roviders,</w:t>
      </w:r>
      <w:r w:rsidRPr="005701DE">
        <w:t xml:space="preserve"> academics, program deliverers and other identified stakeholders.</w:t>
      </w:r>
    </w:p>
    <w:p w:rsidR="00533FFA" w:rsidRPr="005701DE" w:rsidRDefault="00533FFA" w:rsidP="0070385D">
      <w:pPr>
        <w:pStyle w:val="ListParagraph"/>
        <w:numPr>
          <w:ilvl w:val="1"/>
          <w:numId w:val="23"/>
        </w:numPr>
      </w:pPr>
      <w:r w:rsidRPr="005701DE">
        <w:t xml:space="preserve">Investigate opportunities to facilitate training and research </w:t>
      </w:r>
      <w:r>
        <w:t xml:space="preserve">supporting the </w:t>
      </w:r>
      <w:r w:rsidRPr="005701DE">
        <w:t xml:space="preserve">consistent use of a validated </w:t>
      </w:r>
      <w:r>
        <w:t>Q</w:t>
      </w:r>
      <w:r w:rsidRPr="005701DE">
        <w:t xml:space="preserve">uality </w:t>
      </w:r>
      <w:r>
        <w:t>A</w:t>
      </w:r>
      <w:r w:rsidRPr="005701DE">
        <w:t xml:space="preserve">ssessment </w:t>
      </w:r>
      <w:r>
        <w:t>F</w:t>
      </w:r>
      <w:r w:rsidRPr="005701DE">
        <w:t>ramework</w:t>
      </w:r>
      <w:r w:rsidRPr="0070385D">
        <w:t xml:space="preserve">, </w:t>
      </w:r>
      <w:r w:rsidRPr="005701DE">
        <w:t xml:space="preserve">such as the Q-SAF or an equivalent measure. </w:t>
      </w:r>
    </w:p>
    <w:p w:rsidR="00CD7822" w:rsidRDefault="00533FFA" w:rsidP="0070385D">
      <w:pPr>
        <w:pStyle w:val="ListParagraph"/>
        <w:numPr>
          <w:ilvl w:val="1"/>
          <w:numId w:val="23"/>
        </w:numPr>
      </w:pPr>
      <w:r w:rsidRPr="005701DE">
        <w:t>Provid</w:t>
      </w:r>
      <w:r>
        <w:t>ing</w:t>
      </w:r>
      <w:r w:rsidRPr="005701DE">
        <w:t xml:space="preserve"> a reliable profile </w:t>
      </w:r>
      <w:r>
        <w:t xml:space="preserve">and </w:t>
      </w:r>
      <w:r w:rsidRPr="005701DE">
        <w:t>description</w:t>
      </w:r>
      <w:r>
        <w:t xml:space="preserve"> </w:t>
      </w:r>
      <w:r w:rsidRPr="005701DE">
        <w:t xml:space="preserve">of quality CCSM programs to facilitate the </w:t>
      </w:r>
      <w:r>
        <w:t xml:space="preserve">further </w:t>
      </w:r>
      <w:r w:rsidRPr="005701DE">
        <w:t>development of clinical pathways</w:t>
      </w:r>
      <w:r>
        <w:t>, and increase</w:t>
      </w:r>
      <w:r w:rsidRPr="005701DE">
        <w:t xml:space="preserve"> referrals into CCSM programs.</w:t>
      </w:r>
      <w:r w:rsidR="00CD7822">
        <w:t xml:space="preserve"> </w:t>
      </w:r>
    </w:p>
    <w:p w:rsidR="00AD31EF" w:rsidRPr="0070385D" w:rsidRDefault="00AD31EF" w:rsidP="0070385D">
      <w:pPr>
        <w:spacing w:after="0"/>
        <w:rPr>
          <w:rFonts w:cs="Arial"/>
          <w:sz w:val="22"/>
          <w:lang w:eastAsia="en-AU"/>
        </w:rPr>
      </w:pPr>
      <w:r>
        <w:rPr>
          <w:rFonts w:cs="Arial"/>
          <w:sz w:val="22"/>
          <w:lang w:eastAsia="en-AU"/>
        </w:rPr>
        <w:br w:type="page"/>
      </w:r>
    </w:p>
    <w:p w:rsidR="00CD7822" w:rsidRPr="0070385D" w:rsidRDefault="0070385D" w:rsidP="0070385D">
      <w:pPr>
        <w:pStyle w:val="Heading1"/>
        <w:numPr>
          <w:ilvl w:val="0"/>
          <w:numId w:val="23"/>
        </w:numPr>
        <w:ind w:hanging="720"/>
        <w:rPr>
          <w:rFonts w:eastAsia="Arial"/>
        </w:rPr>
      </w:pPr>
      <w:bookmarkStart w:id="20" w:name="_Toc403649116"/>
      <w:bookmarkStart w:id="21" w:name="_Toc403721107"/>
      <w:r w:rsidRPr="0070385D">
        <w:rPr>
          <w:rFonts w:eastAsia="Arial"/>
        </w:rPr>
        <w:lastRenderedPageBreak/>
        <w:t xml:space="preserve">Influencing </w:t>
      </w:r>
      <w:r w:rsidR="00BD0857">
        <w:rPr>
          <w:rFonts w:eastAsia="Arial"/>
        </w:rPr>
        <w:t>f</w:t>
      </w:r>
      <w:r w:rsidRPr="0070385D">
        <w:rPr>
          <w:rFonts w:eastAsia="Arial"/>
        </w:rPr>
        <w:t>actors</w:t>
      </w:r>
      <w:bookmarkEnd w:id="20"/>
      <w:bookmarkEnd w:id="21"/>
    </w:p>
    <w:p w:rsidR="00533FFA" w:rsidRDefault="00533FFA" w:rsidP="0070385D">
      <w:pPr>
        <w:rPr>
          <w:lang w:eastAsia="ja-JP"/>
        </w:rPr>
      </w:pPr>
      <w:r w:rsidRPr="007F3614">
        <w:t>T</w:t>
      </w:r>
      <w:r>
        <w:rPr>
          <w:lang w:eastAsia="ja-JP"/>
        </w:rPr>
        <w:t>he following factors were identified and taken into consideration in the development of the CCSM Program Criteria:</w:t>
      </w:r>
    </w:p>
    <w:p w:rsidR="00533FFA" w:rsidRPr="0070385D" w:rsidRDefault="00533FFA" w:rsidP="0070385D">
      <w:pPr>
        <w:pStyle w:val="ListParagraph"/>
        <w:numPr>
          <w:ilvl w:val="1"/>
          <w:numId w:val="23"/>
        </w:numPr>
      </w:pPr>
      <w:r w:rsidRPr="0070385D">
        <w:t>The terms “programs” and “services” are defined differently and are not used interchangeably.</w:t>
      </w:r>
      <w:r w:rsidR="008F45ED" w:rsidRPr="0070385D">
        <w:t xml:space="preserve"> </w:t>
      </w:r>
      <w:r w:rsidRPr="0070385D">
        <w:t xml:space="preserve">CCSM program elements need to be integral to </w:t>
      </w:r>
      <w:r w:rsidR="00BC1212" w:rsidRPr="0070385D">
        <w:t>self-</w:t>
      </w:r>
      <w:r w:rsidR="00466EA4" w:rsidRPr="0070385D">
        <w:t>management</w:t>
      </w:r>
      <w:r w:rsidRPr="0070385D">
        <w:t xml:space="preserve"> programs but CCSM services may incorporate a CCSM support approach as well as other interventions and service elements.</w:t>
      </w:r>
    </w:p>
    <w:p w:rsidR="00533FFA" w:rsidRPr="0070385D" w:rsidRDefault="00533FFA" w:rsidP="0070385D">
      <w:pPr>
        <w:pStyle w:val="ListParagraph"/>
        <w:numPr>
          <w:ilvl w:val="1"/>
          <w:numId w:val="23"/>
        </w:numPr>
      </w:pPr>
      <w:r w:rsidRPr="0070385D">
        <w:t>Service development was outside the scope of this document and criteria proposed are for CCSM programs, not services.</w:t>
      </w:r>
    </w:p>
    <w:p w:rsidR="00533FFA" w:rsidRPr="0070385D" w:rsidRDefault="00533FFA" w:rsidP="0070385D">
      <w:pPr>
        <w:pStyle w:val="ListParagraph"/>
        <w:numPr>
          <w:ilvl w:val="1"/>
          <w:numId w:val="23"/>
        </w:numPr>
      </w:pPr>
      <w:r w:rsidRPr="0070385D">
        <w:t>Once minimum criteria for CCSM programs are identified, ongoing funding/resources will be required to monitor that programs continue to meet these minimum criteria.</w:t>
      </w:r>
    </w:p>
    <w:p w:rsidR="00BC1212" w:rsidRPr="0070385D" w:rsidRDefault="00533FFA" w:rsidP="0070385D">
      <w:pPr>
        <w:pStyle w:val="ListParagraph"/>
        <w:numPr>
          <w:ilvl w:val="1"/>
          <w:numId w:val="23"/>
        </w:numPr>
      </w:pPr>
      <w:r w:rsidRPr="0070385D">
        <w:t>CCSM minimum program criteria would need to be supplemented by existing government procurement criteria when funding CCSM programs.</w:t>
      </w:r>
      <w:r w:rsidR="00BC1212" w:rsidRPr="0070385D">
        <w:t xml:space="preserve"> </w:t>
      </w:r>
    </w:p>
    <w:p w:rsidR="00BC1212" w:rsidRPr="0070385D" w:rsidRDefault="00BC1212" w:rsidP="0070385D">
      <w:pPr>
        <w:pStyle w:val="ListParagraph"/>
        <w:numPr>
          <w:ilvl w:val="1"/>
          <w:numId w:val="23"/>
        </w:numPr>
      </w:pPr>
      <w:r w:rsidRPr="0070385D">
        <w:t>The Quality Self-management Assessment Framework (Q-SAF) tool was identified as a suitable tool to guide self-management program content. However, the following limitations should be noted:</w:t>
      </w:r>
    </w:p>
    <w:p w:rsidR="00BC1212" w:rsidRPr="005701DE" w:rsidRDefault="00BC1212" w:rsidP="00BD0857">
      <w:pPr>
        <w:pStyle w:val="ListParagraph"/>
        <w:numPr>
          <w:ilvl w:val="2"/>
          <w:numId w:val="35"/>
        </w:numPr>
      </w:pPr>
      <w:r w:rsidRPr="005701DE">
        <w:t>it was not developed for comparing one program with another</w:t>
      </w:r>
      <w:r>
        <w:t xml:space="preserve">, </w:t>
      </w:r>
      <w:r w:rsidRPr="005701DE">
        <w:t xml:space="preserve">or to determine which programs can </w:t>
      </w:r>
      <w:r>
        <w:t xml:space="preserve">or cannot </w:t>
      </w:r>
      <w:r w:rsidRPr="005701DE">
        <w:t>be included</w:t>
      </w:r>
      <w:r>
        <w:t xml:space="preserve"> in a self-management directory</w:t>
      </w:r>
    </w:p>
    <w:p w:rsidR="00BC1212" w:rsidRDefault="00BC1212" w:rsidP="00BD0857">
      <w:pPr>
        <w:pStyle w:val="ListParagraph"/>
        <w:numPr>
          <w:ilvl w:val="2"/>
          <w:numId w:val="35"/>
        </w:numPr>
      </w:pPr>
      <w:r w:rsidRPr="005701DE">
        <w:t>there has been li</w:t>
      </w:r>
      <w:r>
        <w:t xml:space="preserve">mited use of the Q-SAF </w:t>
      </w:r>
    </w:p>
    <w:p w:rsidR="00BC1212" w:rsidRPr="005701DE" w:rsidRDefault="00BC1212" w:rsidP="00BD0857">
      <w:pPr>
        <w:pStyle w:val="ListParagraph"/>
        <w:numPr>
          <w:ilvl w:val="2"/>
          <w:numId w:val="35"/>
        </w:numPr>
      </w:pPr>
      <w:r w:rsidRPr="005701DE">
        <w:t xml:space="preserve">the current manual </w:t>
      </w:r>
      <w:r>
        <w:t xml:space="preserve">requires additional </w:t>
      </w:r>
      <w:r w:rsidRPr="005701DE">
        <w:t>detail</w:t>
      </w:r>
    </w:p>
    <w:p w:rsidR="00BC1212" w:rsidRDefault="00BC1212" w:rsidP="00BD0857">
      <w:pPr>
        <w:pStyle w:val="ListParagraph"/>
        <w:numPr>
          <w:ilvl w:val="2"/>
          <w:numId w:val="35"/>
        </w:numPr>
      </w:pPr>
      <w:r>
        <w:t>f</w:t>
      </w:r>
      <w:r w:rsidRPr="005701DE">
        <w:t>urther investment is required in training and research to ens</w:t>
      </w:r>
      <w:r>
        <w:t>ure consistent use of the Q-SAF.</w:t>
      </w:r>
    </w:p>
    <w:p w:rsidR="00533FFA" w:rsidRPr="0070385D" w:rsidRDefault="00533FFA" w:rsidP="0070385D">
      <w:pPr>
        <w:pStyle w:val="ListParagraph"/>
        <w:numPr>
          <w:ilvl w:val="1"/>
          <w:numId w:val="23"/>
        </w:numPr>
      </w:pPr>
      <w:r w:rsidRPr="0070385D">
        <w:t>A quality CCSM program can be informed by the elements of the Q-SAF Section 1 Self-management Program Content and Delivery; the Flinders Program ™ and other process elements.</w:t>
      </w:r>
    </w:p>
    <w:p w:rsidR="00BC1212" w:rsidRDefault="00BC1212">
      <w:pPr>
        <w:spacing w:after="0"/>
        <w:rPr>
          <w:rFonts w:cs="Arial"/>
          <w:sz w:val="22"/>
        </w:rPr>
      </w:pPr>
      <w:r>
        <w:rPr>
          <w:rFonts w:cs="Arial"/>
          <w:sz w:val="22"/>
        </w:rPr>
        <w:br w:type="page"/>
      </w:r>
    </w:p>
    <w:p w:rsidR="00CD7822" w:rsidRPr="00D7380E" w:rsidRDefault="00D7380E" w:rsidP="00D7380E">
      <w:pPr>
        <w:pStyle w:val="Heading1"/>
        <w:numPr>
          <w:ilvl w:val="0"/>
          <w:numId w:val="23"/>
        </w:numPr>
        <w:ind w:hanging="720"/>
        <w:rPr>
          <w:rFonts w:eastAsia="Arial"/>
        </w:rPr>
      </w:pPr>
      <w:bookmarkStart w:id="22" w:name="_Toc403649117"/>
      <w:bookmarkStart w:id="23" w:name="_Toc403721108"/>
      <w:r w:rsidRPr="00D7380E">
        <w:rPr>
          <w:rFonts w:eastAsia="Arial"/>
        </w:rPr>
        <w:lastRenderedPageBreak/>
        <w:t xml:space="preserve">Glossary of </w:t>
      </w:r>
      <w:r w:rsidR="004878AD">
        <w:rPr>
          <w:rFonts w:eastAsia="Arial"/>
        </w:rPr>
        <w:t>t</w:t>
      </w:r>
      <w:r w:rsidRPr="00D7380E">
        <w:rPr>
          <w:rFonts w:eastAsia="Arial"/>
        </w:rPr>
        <w:t>erms</w:t>
      </w:r>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8470"/>
      </w:tblGrid>
      <w:tr w:rsidR="00533FFA" w:rsidRPr="009A499A" w:rsidTr="00BD0857">
        <w:trPr>
          <w:tblHeader/>
        </w:trPr>
        <w:tc>
          <w:tcPr>
            <w:tcW w:w="0" w:type="auto"/>
            <w:shd w:val="clear" w:color="auto" w:fill="auto"/>
            <w:vAlign w:val="center"/>
          </w:tcPr>
          <w:p w:rsidR="00533FFA" w:rsidRPr="00D7380E" w:rsidRDefault="004878AD" w:rsidP="00EF6235">
            <w:pPr>
              <w:spacing w:before="60" w:after="60"/>
              <w:jc w:val="both"/>
              <w:rPr>
                <w:rFonts w:cs="Arial"/>
                <w:b/>
                <w:szCs w:val="24"/>
              </w:rPr>
            </w:pPr>
            <w:r w:rsidRPr="00D7380E">
              <w:rPr>
                <w:rFonts w:cs="Arial"/>
                <w:b/>
                <w:szCs w:val="24"/>
              </w:rPr>
              <w:t>Term</w:t>
            </w:r>
          </w:p>
        </w:tc>
        <w:tc>
          <w:tcPr>
            <w:tcW w:w="0" w:type="auto"/>
            <w:shd w:val="clear" w:color="auto" w:fill="auto"/>
            <w:vAlign w:val="center"/>
          </w:tcPr>
          <w:p w:rsidR="00533FFA" w:rsidRPr="00D7380E" w:rsidRDefault="004878AD" w:rsidP="00EF6235">
            <w:pPr>
              <w:spacing w:before="60" w:after="60"/>
              <w:jc w:val="both"/>
              <w:rPr>
                <w:rFonts w:cs="Arial"/>
                <w:b/>
                <w:szCs w:val="24"/>
              </w:rPr>
            </w:pPr>
            <w:r w:rsidRPr="00D7380E">
              <w:rPr>
                <w:rFonts w:cs="Arial"/>
                <w:b/>
                <w:szCs w:val="24"/>
              </w:rPr>
              <w:t>Meaning</w:t>
            </w:r>
          </w:p>
        </w:tc>
      </w:tr>
      <w:tr w:rsidR="00533FFA" w:rsidRPr="009A499A" w:rsidTr="00EF6235">
        <w:trPr>
          <w:trHeight w:val="85"/>
        </w:trPr>
        <w:tc>
          <w:tcPr>
            <w:tcW w:w="0" w:type="auto"/>
            <w:shd w:val="clear" w:color="auto" w:fill="auto"/>
            <w:vAlign w:val="center"/>
          </w:tcPr>
          <w:p w:rsidR="00533FFA" w:rsidRPr="00D7380E" w:rsidRDefault="00533FFA" w:rsidP="00EF6235">
            <w:pPr>
              <w:spacing w:before="60" w:after="60"/>
              <w:jc w:val="both"/>
              <w:rPr>
                <w:rFonts w:cs="Arial"/>
                <w:b/>
                <w:szCs w:val="24"/>
              </w:rPr>
            </w:pPr>
            <w:r w:rsidRPr="00D7380E">
              <w:rPr>
                <w:rFonts w:cs="Arial"/>
                <w:b/>
                <w:szCs w:val="24"/>
              </w:rPr>
              <w:t>Criteria</w:t>
            </w:r>
          </w:p>
          <w:p w:rsidR="00533FFA" w:rsidRPr="00D7380E" w:rsidRDefault="00533FFA" w:rsidP="00EF6235">
            <w:pPr>
              <w:spacing w:before="60" w:after="60"/>
              <w:jc w:val="both"/>
              <w:rPr>
                <w:rFonts w:cs="Arial"/>
                <w:szCs w:val="24"/>
              </w:rPr>
            </w:pPr>
          </w:p>
        </w:tc>
        <w:tc>
          <w:tcPr>
            <w:tcW w:w="0" w:type="auto"/>
            <w:shd w:val="clear" w:color="auto" w:fill="auto"/>
            <w:vAlign w:val="center"/>
          </w:tcPr>
          <w:p w:rsidR="00533FFA" w:rsidRPr="00D7380E" w:rsidRDefault="00533FFA" w:rsidP="00EF6235">
            <w:pPr>
              <w:spacing w:before="60" w:after="60"/>
              <w:jc w:val="both"/>
              <w:rPr>
                <w:rFonts w:cs="Arial"/>
                <w:szCs w:val="24"/>
              </w:rPr>
            </w:pPr>
            <w:r w:rsidRPr="00D7380E">
              <w:rPr>
                <w:rFonts w:cs="Arial"/>
                <w:szCs w:val="24"/>
              </w:rPr>
              <w:t>‘Criterion’ a standard on which a judgement or decision may be based</w:t>
            </w:r>
          </w:p>
          <w:p w:rsidR="00533FFA" w:rsidRPr="00D7380E" w:rsidRDefault="00533FFA" w:rsidP="00EF6235">
            <w:pPr>
              <w:spacing w:before="60" w:after="60"/>
              <w:jc w:val="both"/>
              <w:rPr>
                <w:rFonts w:eastAsia="MS Mincho" w:cs="Arial"/>
                <w:szCs w:val="24"/>
                <w:lang w:eastAsia="ja-JP"/>
              </w:rPr>
            </w:pPr>
            <w:r w:rsidRPr="00D7380E">
              <w:rPr>
                <w:rFonts w:cs="Arial"/>
                <w:szCs w:val="24"/>
              </w:rPr>
              <w:t xml:space="preserve">Reference: </w:t>
            </w:r>
            <w:hyperlink r:id="rId14" w:history="1">
              <w:r w:rsidRPr="00D7380E">
                <w:rPr>
                  <w:rFonts w:eastAsia="MS Mincho" w:cs="Arial"/>
                  <w:color w:val="014DA5"/>
                  <w:szCs w:val="24"/>
                  <w:u w:val="single"/>
                  <w:lang w:eastAsia="ja-JP"/>
                </w:rPr>
                <w:t>www.merriam-webster.com/medlineplus/</w:t>
              </w:r>
            </w:hyperlink>
          </w:p>
        </w:tc>
      </w:tr>
      <w:tr w:rsidR="00533FFA" w:rsidRPr="009A499A" w:rsidTr="00EF6235">
        <w:trPr>
          <w:trHeight w:val="85"/>
        </w:trPr>
        <w:tc>
          <w:tcPr>
            <w:tcW w:w="0" w:type="auto"/>
            <w:shd w:val="clear" w:color="auto" w:fill="auto"/>
            <w:vAlign w:val="center"/>
          </w:tcPr>
          <w:p w:rsidR="00533FFA" w:rsidRPr="00D7380E" w:rsidRDefault="00533FFA" w:rsidP="00EF6235">
            <w:pPr>
              <w:spacing w:before="60" w:after="60"/>
              <w:jc w:val="both"/>
              <w:rPr>
                <w:b/>
                <w:szCs w:val="24"/>
              </w:rPr>
            </w:pPr>
            <w:r w:rsidRPr="00D7380E">
              <w:rPr>
                <w:b/>
                <w:szCs w:val="24"/>
              </w:rPr>
              <w:t>Program</w:t>
            </w:r>
          </w:p>
        </w:tc>
        <w:tc>
          <w:tcPr>
            <w:tcW w:w="0" w:type="auto"/>
            <w:shd w:val="clear" w:color="auto" w:fill="auto"/>
            <w:vAlign w:val="center"/>
          </w:tcPr>
          <w:p w:rsidR="00533FFA" w:rsidRPr="00D7380E" w:rsidRDefault="00533FFA" w:rsidP="00EF6235">
            <w:pPr>
              <w:spacing w:before="60" w:after="60"/>
              <w:jc w:val="both"/>
              <w:rPr>
                <w:szCs w:val="24"/>
              </w:rPr>
            </w:pPr>
            <w:r w:rsidRPr="00D7380E">
              <w:rPr>
                <w:szCs w:val="24"/>
              </w:rPr>
              <w:t xml:space="preserve">A program is a title used to describe a more structured intervention where the content is with a fixed commencement, content and end period </w:t>
            </w:r>
          </w:p>
        </w:tc>
      </w:tr>
      <w:tr w:rsidR="00533FFA" w:rsidRPr="009A499A" w:rsidTr="00533FFA">
        <w:tc>
          <w:tcPr>
            <w:tcW w:w="0" w:type="auto"/>
            <w:shd w:val="clear" w:color="auto" w:fill="auto"/>
            <w:vAlign w:val="center"/>
          </w:tcPr>
          <w:p w:rsidR="00533FFA" w:rsidRPr="00D7380E" w:rsidRDefault="00533FFA" w:rsidP="00EF6235">
            <w:pPr>
              <w:spacing w:before="60" w:after="60"/>
              <w:jc w:val="both"/>
              <w:rPr>
                <w:rFonts w:cs="Arial"/>
                <w:b/>
                <w:szCs w:val="24"/>
              </w:rPr>
            </w:pPr>
            <w:r w:rsidRPr="00D7380E">
              <w:rPr>
                <w:rFonts w:cs="Arial"/>
                <w:b/>
                <w:szCs w:val="24"/>
              </w:rPr>
              <w:t>Service</w:t>
            </w:r>
          </w:p>
        </w:tc>
        <w:tc>
          <w:tcPr>
            <w:tcW w:w="0" w:type="auto"/>
            <w:shd w:val="clear" w:color="auto" w:fill="auto"/>
            <w:vAlign w:val="center"/>
          </w:tcPr>
          <w:p w:rsidR="00533FFA" w:rsidRPr="00D7380E" w:rsidRDefault="00533FFA" w:rsidP="00EF6235">
            <w:pPr>
              <w:spacing w:before="60" w:after="60"/>
              <w:jc w:val="both"/>
              <w:rPr>
                <w:rFonts w:cs="Arial"/>
                <w:szCs w:val="24"/>
              </w:rPr>
            </w:pPr>
            <w:r w:rsidRPr="00D7380E">
              <w:rPr>
                <w:rFonts w:cs="Arial"/>
                <w:szCs w:val="24"/>
              </w:rPr>
              <w:t>Consists of a range of interventions and service events and programs e.g. the Community Physiotherapy Service supports several programs.</w:t>
            </w:r>
          </w:p>
        </w:tc>
      </w:tr>
      <w:tr w:rsidR="00533FFA" w:rsidRPr="009A499A" w:rsidTr="00EF6235">
        <w:trPr>
          <w:trHeight w:val="663"/>
        </w:trPr>
        <w:tc>
          <w:tcPr>
            <w:tcW w:w="0" w:type="auto"/>
            <w:shd w:val="clear" w:color="auto" w:fill="auto"/>
            <w:vAlign w:val="center"/>
          </w:tcPr>
          <w:p w:rsidR="00533FFA" w:rsidRPr="00D7380E" w:rsidRDefault="00533FFA" w:rsidP="00EF6235">
            <w:pPr>
              <w:spacing w:before="60" w:after="60"/>
              <w:jc w:val="both"/>
              <w:rPr>
                <w:rFonts w:cs="Arial"/>
                <w:b/>
                <w:szCs w:val="24"/>
              </w:rPr>
            </w:pPr>
            <w:r w:rsidRPr="00D7380E">
              <w:rPr>
                <w:rFonts w:cs="Arial"/>
                <w:b/>
                <w:szCs w:val="24"/>
              </w:rPr>
              <w:t>Self-management</w:t>
            </w:r>
          </w:p>
        </w:tc>
        <w:tc>
          <w:tcPr>
            <w:tcW w:w="0" w:type="auto"/>
            <w:shd w:val="clear" w:color="auto" w:fill="auto"/>
            <w:vAlign w:val="center"/>
          </w:tcPr>
          <w:p w:rsidR="00533FFA" w:rsidRPr="00D7380E" w:rsidRDefault="00533FFA" w:rsidP="00EF6235">
            <w:pPr>
              <w:spacing w:before="60" w:after="60"/>
              <w:jc w:val="both"/>
              <w:rPr>
                <w:rFonts w:cs="Arial"/>
                <w:szCs w:val="24"/>
              </w:rPr>
            </w:pPr>
            <w:r w:rsidRPr="00D7380E">
              <w:rPr>
                <w:rFonts w:cs="Arial"/>
                <w:szCs w:val="24"/>
                <w:lang w:eastAsia="en-AU"/>
              </w:rPr>
              <w:t xml:space="preserve">‘The active participation by people in their own health care’ as defined by National Chronic Disease Strategy and WA Chronic Condition Self-Management Strategic </w:t>
            </w:r>
            <w:r w:rsidRPr="00D7380E">
              <w:rPr>
                <w:rFonts w:cs="Arial"/>
                <w:bCs/>
                <w:szCs w:val="24"/>
                <w:lang w:eastAsia="en-AU"/>
              </w:rPr>
              <w:t>Framework</w:t>
            </w:r>
            <w:r w:rsidRPr="00D7380E">
              <w:rPr>
                <w:rFonts w:cs="Arial"/>
                <w:szCs w:val="24"/>
                <w:lang w:eastAsia="en-AU"/>
              </w:rPr>
              <w:t xml:space="preserve"> 2011-2015</w:t>
            </w:r>
            <w:r w:rsidRPr="00D7380E">
              <w:rPr>
                <w:rFonts w:cs="Arial"/>
                <w:bCs/>
                <w:szCs w:val="24"/>
                <w:lang w:eastAsia="en-AU"/>
              </w:rPr>
              <w:t> </w:t>
            </w:r>
          </w:p>
          <w:p w:rsidR="00533FFA" w:rsidRPr="00D7380E" w:rsidRDefault="00533FFA" w:rsidP="00EF6235">
            <w:pPr>
              <w:spacing w:before="60" w:after="60"/>
              <w:jc w:val="both"/>
              <w:rPr>
                <w:rFonts w:cs="Arial"/>
                <w:szCs w:val="24"/>
                <w:lang w:eastAsia="en-AU"/>
              </w:rPr>
            </w:pPr>
            <w:r w:rsidRPr="00D7380E">
              <w:rPr>
                <w:rFonts w:cs="Arial"/>
                <w:szCs w:val="24"/>
                <w:lang w:eastAsia="en-AU"/>
              </w:rPr>
              <w:t>Self-management includes the ability of the client to manage three key areas:</w:t>
            </w:r>
          </w:p>
          <w:p w:rsidR="00533FFA" w:rsidRPr="00D7380E" w:rsidRDefault="00533FFA" w:rsidP="00EF6235">
            <w:pPr>
              <w:numPr>
                <w:ilvl w:val="0"/>
                <w:numId w:val="12"/>
              </w:numPr>
              <w:spacing w:before="60" w:after="60"/>
              <w:jc w:val="both"/>
              <w:rPr>
                <w:rFonts w:cs="Arial"/>
                <w:szCs w:val="24"/>
                <w:lang w:eastAsia="en-AU"/>
              </w:rPr>
            </w:pPr>
            <w:r w:rsidRPr="00D7380E">
              <w:rPr>
                <w:rFonts w:cs="Arial"/>
                <w:szCs w:val="24"/>
                <w:lang w:eastAsia="en-AU"/>
              </w:rPr>
              <w:t>The disease/condition process.</w:t>
            </w:r>
          </w:p>
          <w:p w:rsidR="00533FFA" w:rsidRPr="00D7380E" w:rsidRDefault="00533FFA" w:rsidP="00EF6235">
            <w:pPr>
              <w:numPr>
                <w:ilvl w:val="0"/>
                <w:numId w:val="12"/>
              </w:numPr>
              <w:spacing w:before="60" w:after="60"/>
              <w:jc w:val="both"/>
              <w:rPr>
                <w:rFonts w:cs="Arial"/>
                <w:szCs w:val="24"/>
                <w:lang w:eastAsia="en-AU"/>
              </w:rPr>
            </w:pPr>
            <w:r w:rsidRPr="00D7380E">
              <w:rPr>
                <w:rFonts w:cs="Arial"/>
                <w:szCs w:val="24"/>
                <w:lang w:eastAsia="en-AU"/>
              </w:rPr>
              <w:t>The emotional consequences of living with the condition.</w:t>
            </w:r>
          </w:p>
          <w:p w:rsidR="00533FFA" w:rsidRPr="00D7380E" w:rsidRDefault="00533FFA" w:rsidP="00EF6235">
            <w:pPr>
              <w:numPr>
                <w:ilvl w:val="0"/>
                <w:numId w:val="12"/>
              </w:numPr>
              <w:spacing w:before="60" w:after="60"/>
              <w:jc w:val="both"/>
              <w:rPr>
                <w:rFonts w:cs="Arial"/>
                <w:szCs w:val="24"/>
                <w:lang w:eastAsia="en-AU"/>
              </w:rPr>
            </w:pPr>
            <w:r w:rsidRPr="00D7380E">
              <w:rPr>
                <w:rFonts w:cs="Arial"/>
                <w:szCs w:val="24"/>
                <w:lang w:eastAsia="en-AU"/>
              </w:rPr>
              <w:t>The changes to daily life that are a consequence of the condition.</w:t>
            </w:r>
          </w:p>
          <w:p w:rsidR="00533FFA" w:rsidRPr="00D7380E" w:rsidRDefault="00533FFA" w:rsidP="00EF6235">
            <w:pPr>
              <w:spacing w:before="60" w:after="60"/>
              <w:jc w:val="both"/>
              <w:rPr>
                <w:rFonts w:cs="Arial"/>
                <w:szCs w:val="24"/>
                <w:lang w:eastAsia="en-AU"/>
              </w:rPr>
            </w:pPr>
            <w:r w:rsidRPr="00D7380E">
              <w:rPr>
                <w:rFonts w:cs="Arial"/>
                <w:szCs w:val="24"/>
                <w:lang w:eastAsia="en-AU"/>
              </w:rPr>
              <w:t>Self-management describes the actions taken by individual to manage their condition(s).</w:t>
            </w:r>
          </w:p>
          <w:p w:rsidR="00533FFA" w:rsidRPr="00D7380E" w:rsidRDefault="00533FFA" w:rsidP="00EF6235">
            <w:pPr>
              <w:spacing w:before="60" w:after="60"/>
              <w:jc w:val="both"/>
              <w:rPr>
                <w:rFonts w:cs="Arial"/>
                <w:szCs w:val="24"/>
                <w:lang w:eastAsia="en-AU"/>
              </w:rPr>
            </w:pPr>
            <w:r w:rsidRPr="00D7380E">
              <w:rPr>
                <w:rFonts w:cs="Arial"/>
                <w:szCs w:val="24"/>
                <w:lang w:eastAsia="en-AU"/>
              </w:rPr>
              <w:t xml:space="preserve">Reference: </w:t>
            </w:r>
            <w:hyperlink r:id="rId15" w:history="1">
              <w:r w:rsidRPr="00D7380E">
                <w:rPr>
                  <w:rFonts w:cs="Arial"/>
                  <w:color w:val="014DA5"/>
                  <w:szCs w:val="24"/>
                  <w:u w:val="single"/>
                  <w:lang w:eastAsia="en-AU"/>
                </w:rPr>
                <w:t>www.selfmanagement.health.wa.gov.au</w:t>
              </w:r>
            </w:hyperlink>
          </w:p>
        </w:tc>
      </w:tr>
      <w:tr w:rsidR="00533FFA" w:rsidRPr="009A499A" w:rsidTr="00533FFA">
        <w:tc>
          <w:tcPr>
            <w:tcW w:w="0" w:type="auto"/>
            <w:shd w:val="clear" w:color="auto" w:fill="auto"/>
            <w:vAlign w:val="center"/>
          </w:tcPr>
          <w:p w:rsidR="00533FFA" w:rsidRPr="00D7380E" w:rsidRDefault="00533FFA" w:rsidP="00EF6235">
            <w:pPr>
              <w:spacing w:before="60" w:after="60"/>
              <w:jc w:val="both"/>
              <w:rPr>
                <w:rFonts w:cs="Arial"/>
                <w:b/>
                <w:szCs w:val="24"/>
              </w:rPr>
            </w:pPr>
            <w:r w:rsidRPr="00D7380E">
              <w:rPr>
                <w:rFonts w:cs="Arial"/>
                <w:b/>
                <w:szCs w:val="24"/>
              </w:rPr>
              <w:t>Self-management approach</w:t>
            </w:r>
          </w:p>
        </w:tc>
        <w:tc>
          <w:tcPr>
            <w:tcW w:w="0" w:type="auto"/>
            <w:shd w:val="clear" w:color="auto" w:fill="auto"/>
            <w:vAlign w:val="center"/>
          </w:tcPr>
          <w:p w:rsidR="00533FFA" w:rsidRPr="00D7380E" w:rsidRDefault="00533FFA" w:rsidP="00EF6235">
            <w:pPr>
              <w:autoSpaceDE w:val="0"/>
              <w:autoSpaceDN w:val="0"/>
              <w:adjustRightInd w:val="0"/>
              <w:spacing w:before="60" w:after="60"/>
              <w:jc w:val="both"/>
              <w:rPr>
                <w:rFonts w:eastAsia="MS Mincho" w:cs="Arial"/>
                <w:szCs w:val="24"/>
                <w:lang w:eastAsia="ja-JP"/>
              </w:rPr>
            </w:pPr>
            <w:r w:rsidRPr="00D7380E">
              <w:rPr>
                <w:rFonts w:eastAsia="MS Mincho" w:cs="Arial"/>
                <w:szCs w:val="24"/>
                <w:lang w:eastAsia="ja-JP"/>
              </w:rPr>
              <w:t>The self-management approach emphasises the person’s central role in managing their health.</w:t>
            </w:r>
            <w:r w:rsidR="008F45ED" w:rsidRPr="00D7380E">
              <w:rPr>
                <w:rFonts w:eastAsia="MS Mincho" w:cs="Arial"/>
                <w:szCs w:val="24"/>
                <w:lang w:eastAsia="ja-JP"/>
              </w:rPr>
              <w:t xml:space="preserve"> </w:t>
            </w:r>
            <w:r w:rsidRPr="00D7380E">
              <w:rPr>
                <w:rFonts w:eastAsia="MS Mincho" w:cs="Arial"/>
                <w:szCs w:val="24"/>
                <w:lang w:eastAsia="ja-JP"/>
              </w:rPr>
              <w:t>It includes strategies of assessment, goal setting, problem solving and follow-up; client empowerment and enhanced capacity, knowledge and skills; links them to personal and community resources; and employs a holistic, lifelong approach to health and self-care.</w:t>
            </w:r>
          </w:p>
        </w:tc>
      </w:tr>
      <w:tr w:rsidR="00533FFA" w:rsidRPr="009A499A" w:rsidTr="00533FFA">
        <w:tc>
          <w:tcPr>
            <w:tcW w:w="0" w:type="auto"/>
            <w:shd w:val="clear" w:color="auto" w:fill="auto"/>
            <w:vAlign w:val="center"/>
          </w:tcPr>
          <w:p w:rsidR="00533FFA" w:rsidRPr="00D7380E" w:rsidRDefault="00533FFA" w:rsidP="00EF6235">
            <w:pPr>
              <w:spacing w:before="60" w:after="60"/>
              <w:jc w:val="both"/>
              <w:rPr>
                <w:rFonts w:cs="Arial"/>
                <w:szCs w:val="24"/>
                <w:lang w:eastAsia="en-AU"/>
              </w:rPr>
            </w:pPr>
            <w:r w:rsidRPr="00D7380E">
              <w:rPr>
                <w:rFonts w:cs="Arial"/>
                <w:b/>
                <w:szCs w:val="24"/>
                <w:lang w:eastAsia="en-AU"/>
              </w:rPr>
              <w:t>Self-management principles</w:t>
            </w:r>
          </w:p>
        </w:tc>
        <w:tc>
          <w:tcPr>
            <w:tcW w:w="0" w:type="auto"/>
            <w:shd w:val="clear" w:color="auto" w:fill="auto"/>
            <w:vAlign w:val="center"/>
          </w:tcPr>
          <w:p w:rsidR="00533FFA" w:rsidRPr="00D7380E" w:rsidRDefault="00533FFA" w:rsidP="00EF6235">
            <w:pPr>
              <w:spacing w:before="60" w:after="60"/>
              <w:jc w:val="both"/>
              <w:rPr>
                <w:rFonts w:cs="Arial"/>
                <w:b/>
                <w:szCs w:val="24"/>
                <w:lang w:eastAsia="en-AU"/>
              </w:rPr>
            </w:pPr>
            <w:r w:rsidRPr="00D7380E">
              <w:rPr>
                <w:rFonts w:cs="Arial"/>
                <w:b/>
                <w:szCs w:val="24"/>
                <w:lang w:eastAsia="en-AU"/>
              </w:rPr>
              <w:t>WA CCSM Strategic Framework–Self-Management Principles</w:t>
            </w:r>
          </w:p>
          <w:p w:rsidR="00533FFA" w:rsidRPr="00D7380E" w:rsidRDefault="00533FFA" w:rsidP="00EF6235">
            <w:pPr>
              <w:numPr>
                <w:ilvl w:val="0"/>
                <w:numId w:val="10"/>
              </w:numPr>
              <w:spacing w:before="60" w:after="60"/>
              <w:ind w:left="714" w:hanging="357"/>
              <w:jc w:val="both"/>
              <w:rPr>
                <w:rFonts w:cs="Arial"/>
                <w:szCs w:val="24"/>
                <w:lang w:eastAsia="en-AU"/>
              </w:rPr>
            </w:pPr>
            <w:r w:rsidRPr="00D7380E">
              <w:rPr>
                <w:rFonts w:cs="Arial"/>
                <w:szCs w:val="24"/>
                <w:lang w:eastAsia="en-AU"/>
              </w:rPr>
              <w:t>Person-centred care</w:t>
            </w:r>
          </w:p>
          <w:p w:rsidR="00533FFA" w:rsidRPr="00D7380E" w:rsidRDefault="00533FFA" w:rsidP="00EF6235">
            <w:pPr>
              <w:numPr>
                <w:ilvl w:val="0"/>
                <w:numId w:val="10"/>
              </w:numPr>
              <w:spacing w:before="60" w:after="60"/>
              <w:jc w:val="both"/>
              <w:rPr>
                <w:rFonts w:cs="Arial"/>
                <w:szCs w:val="24"/>
                <w:lang w:eastAsia="en-AU"/>
              </w:rPr>
            </w:pPr>
            <w:r w:rsidRPr="00D7380E">
              <w:rPr>
                <w:rFonts w:cs="Arial"/>
                <w:szCs w:val="24"/>
                <w:lang w:eastAsia="en-AU"/>
              </w:rPr>
              <w:t>Promoting life-long health and well being</w:t>
            </w:r>
          </w:p>
          <w:p w:rsidR="00533FFA" w:rsidRPr="00D7380E" w:rsidRDefault="00533FFA" w:rsidP="00EF6235">
            <w:pPr>
              <w:numPr>
                <w:ilvl w:val="0"/>
                <w:numId w:val="10"/>
              </w:numPr>
              <w:spacing w:before="60" w:after="60"/>
              <w:jc w:val="both"/>
              <w:rPr>
                <w:rFonts w:cs="Arial"/>
                <w:szCs w:val="24"/>
                <w:lang w:eastAsia="en-AU"/>
              </w:rPr>
            </w:pPr>
            <w:r w:rsidRPr="00D7380E">
              <w:rPr>
                <w:rFonts w:cs="Arial"/>
                <w:szCs w:val="24"/>
                <w:lang w:eastAsia="en-AU"/>
              </w:rPr>
              <w:t>Sustainability</w:t>
            </w:r>
          </w:p>
          <w:p w:rsidR="00533FFA" w:rsidRPr="00D7380E" w:rsidRDefault="00533FFA" w:rsidP="00EF6235">
            <w:pPr>
              <w:spacing w:before="60" w:after="60"/>
              <w:jc w:val="both"/>
              <w:rPr>
                <w:rFonts w:cs="Arial"/>
                <w:b/>
                <w:szCs w:val="24"/>
                <w:lang w:eastAsia="en-AU"/>
              </w:rPr>
            </w:pPr>
            <w:r w:rsidRPr="00D7380E">
              <w:rPr>
                <w:rFonts w:cs="Arial"/>
                <w:b/>
                <w:szCs w:val="24"/>
                <w:lang w:eastAsia="en-AU"/>
              </w:rPr>
              <w:t>Key Drivers</w:t>
            </w:r>
          </w:p>
          <w:p w:rsidR="00533FFA" w:rsidRPr="00D7380E" w:rsidRDefault="00533FFA" w:rsidP="00EF6235">
            <w:pPr>
              <w:numPr>
                <w:ilvl w:val="0"/>
                <w:numId w:val="15"/>
              </w:numPr>
              <w:spacing w:before="60" w:after="60"/>
              <w:ind w:left="714" w:hanging="357"/>
              <w:jc w:val="both"/>
              <w:rPr>
                <w:rFonts w:cs="Arial"/>
                <w:szCs w:val="24"/>
                <w:lang w:eastAsia="en-AU"/>
              </w:rPr>
            </w:pPr>
            <w:r w:rsidRPr="00D7380E">
              <w:rPr>
                <w:rFonts w:cs="Arial"/>
                <w:szCs w:val="24"/>
                <w:lang w:eastAsia="en-AU"/>
              </w:rPr>
              <w:t>Partnerships</w:t>
            </w:r>
          </w:p>
          <w:p w:rsidR="00533FFA" w:rsidRPr="00D7380E" w:rsidRDefault="00533FFA" w:rsidP="00EF6235">
            <w:pPr>
              <w:numPr>
                <w:ilvl w:val="0"/>
                <w:numId w:val="15"/>
              </w:numPr>
              <w:spacing w:before="60" w:after="60"/>
              <w:ind w:left="714" w:hanging="357"/>
              <w:jc w:val="both"/>
              <w:rPr>
                <w:rFonts w:cs="Arial"/>
                <w:szCs w:val="24"/>
                <w:lang w:eastAsia="en-AU"/>
              </w:rPr>
            </w:pPr>
            <w:r w:rsidRPr="00D7380E">
              <w:rPr>
                <w:rFonts w:cs="Arial"/>
                <w:szCs w:val="24"/>
                <w:lang w:eastAsia="en-AU"/>
              </w:rPr>
              <w:t>Building Capacity</w:t>
            </w:r>
          </w:p>
          <w:p w:rsidR="00533FFA" w:rsidRPr="00D7380E" w:rsidRDefault="00533FFA" w:rsidP="00EF6235">
            <w:pPr>
              <w:numPr>
                <w:ilvl w:val="0"/>
                <w:numId w:val="15"/>
              </w:numPr>
              <w:spacing w:before="60" w:after="60"/>
              <w:ind w:left="714" w:hanging="357"/>
              <w:jc w:val="both"/>
              <w:rPr>
                <w:rFonts w:cs="Arial"/>
                <w:szCs w:val="24"/>
                <w:lang w:eastAsia="en-AU"/>
              </w:rPr>
            </w:pPr>
            <w:r w:rsidRPr="00D7380E">
              <w:rPr>
                <w:rFonts w:cs="Arial"/>
                <w:szCs w:val="24"/>
                <w:lang w:eastAsia="en-AU"/>
              </w:rPr>
              <w:t>Information and communications technology</w:t>
            </w:r>
          </w:p>
          <w:p w:rsidR="00533FFA" w:rsidRPr="00D7380E" w:rsidRDefault="00533FFA" w:rsidP="00EF6235">
            <w:pPr>
              <w:numPr>
                <w:ilvl w:val="0"/>
                <w:numId w:val="15"/>
              </w:numPr>
              <w:spacing w:before="60" w:after="60"/>
              <w:ind w:left="714" w:hanging="357"/>
              <w:jc w:val="both"/>
              <w:rPr>
                <w:rFonts w:cs="Arial"/>
                <w:szCs w:val="24"/>
                <w:lang w:eastAsia="en-AU"/>
              </w:rPr>
            </w:pPr>
            <w:r w:rsidRPr="00D7380E">
              <w:rPr>
                <w:rFonts w:cs="Arial"/>
                <w:szCs w:val="24"/>
                <w:lang w:eastAsia="en-AU"/>
              </w:rPr>
              <w:t>Continuous improvement</w:t>
            </w:r>
          </w:p>
          <w:p w:rsidR="00533FFA" w:rsidRPr="00D7380E" w:rsidRDefault="00533FFA" w:rsidP="00EF6235">
            <w:pPr>
              <w:numPr>
                <w:ilvl w:val="0"/>
                <w:numId w:val="15"/>
              </w:numPr>
              <w:spacing w:before="60" w:after="60"/>
              <w:ind w:left="714" w:hanging="357"/>
              <w:jc w:val="both"/>
              <w:rPr>
                <w:rFonts w:cs="Arial"/>
                <w:szCs w:val="24"/>
                <w:lang w:eastAsia="en-AU"/>
              </w:rPr>
            </w:pPr>
            <w:r w:rsidRPr="00D7380E">
              <w:rPr>
                <w:rFonts w:cs="Arial"/>
                <w:szCs w:val="24"/>
                <w:lang w:eastAsia="en-AU"/>
              </w:rPr>
              <w:t>Equity and access</w:t>
            </w:r>
          </w:p>
          <w:p w:rsidR="00533FFA" w:rsidRPr="00D7380E" w:rsidRDefault="00533FFA" w:rsidP="00EF6235">
            <w:pPr>
              <w:spacing w:before="60" w:after="60"/>
              <w:ind w:left="714"/>
              <w:jc w:val="both"/>
              <w:rPr>
                <w:rFonts w:cs="Arial"/>
                <w:szCs w:val="24"/>
                <w:lang w:eastAsia="en-AU"/>
              </w:rPr>
            </w:pPr>
          </w:p>
          <w:p w:rsidR="00533FFA" w:rsidRPr="00D7380E" w:rsidRDefault="00533FFA" w:rsidP="00EF6235">
            <w:pPr>
              <w:spacing w:before="60" w:after="60"/>
              <w:jc w:val="both"/>
              <w:rPr>
                <w:rFonts w:cs="Arial"/>
                <w:b/>
                <w:szCs w:val="24"/>
                <w:lang w:eastAsia="en-AU"/>
              </w:rPr>
            </w:pPr>
            <w:r w:rsidRPr="00D7380E">
              <w:rPr>
                <w:rFonts w:cs="Arial"/>
                <w:b/>
                <w:szCs w:val="24"/>
                <w:lang w:eastAsia="en-AU"/>
              </w:rPr>
              <w:t>Self-Management Principles *</w:t>
            </w:r>
          </w:p>
          <w:p w:rsidR="00533FFA" w:rsidRPr="00D7380E" w:rsidRDefault="00533FFA" w:rsidP="00EF6235">
            <w:pPr>
              <w:numPr>
                <w:ilvl w:val="0"/>
                <w:numId w:val="11"/>
              </w:numPr>
              <w:spacing w:before="60" w:after="60"/>
              <w:ind w:left="714" w:hanging="357"/>
              <w:jc w:val="both"/>
              <w:rPr>
                <w:rFonts w:cs="Arial"/>
                <w:szCs w:val="24"/>
                <w:lang w:eastAsia="en-AU"/>
              </w:rPr>
            </w:pPr>
            <w:r w:rsidRPr="00D7380E">
              <w:rPr>
                <w:rFonts w:cs="Arial"/>
                <w:szCs w:val="24"/>
                <w:lang w:eastAsia="en-AU"/>
              </w:rPr>
              <w:t>Person-centred approach</w:t>
            </w:r>
          </w:p>
          <w:p w:rsidR="00533FFA" w:rsidRPr="00D7380E" w:rsidRDefault="00533FFA" w:rsidP="00EF6235">
            <w:pPr>
              <w:numPr>
                <w:ilvl w:val="0"/>
                <w:numId w:val="11"/>
              </w:numPr>
              <w:spacing w:before="60" w:after="60"/>
              <w:jc w:val="both"/>
              <w:rPr>
                <w:rFonts w:cs="Arial"/>
                <w:szCs w:val="24"/>
                <w:lang w:eastAsia="en-AU"/>
              </w:rPr>
            </w:pPr>
            <w:r w:rsidRPr="00D7380E">
              <w:rPr>
                <w:rFonts w:cs="Arial"/>
                <w:szCs w:val="24"/>
                <w:lang w:eastAsia="en-AU"/>
              </w:rPr>
              <w:t>Consumer empowerment and enhanced capacity</w:t>
            </w:r>
          </w:p>
          <w:p w:rsidR="00533FFA" w:rsidRPr="00D7380E" w:rsidRDefault="00533FFA" w:rsidP="00EF6235">
            <w:pPr>
              <w:numPr>
                <w:ilvl w:val="0"/>
                <w:numId w:val="11"/>
              </w:numPr>
              <w:spacing w:before="60" w:after="60"/>
              <w:jc w:val="both"/>
              <w:rPr>
                <w:rFonts w:cs="Arial"/>
                <w:szCs w:val="24"/>
                <w:lang w:eastAsia="en-AU"/>
              </w:rPr>
            </w:pPr>
            <w:r w:rsidRPr="00D7380E">
              <w:rPr>
                <w:rFonts w:cs="Arial"/>
                <w:szCs w:val="24"/>
                <w:lang w:eastAsia="en-AU"/>
              </w:rPr>
              <w:t>Participation by consumer, family and carers</w:t>
            </w:r>
          </w:p>
          <w:p w:rsidR="00533FFA" w:rsidRPr="00D7380E" w:rsidRDefault="00533FFA" w:rsidP="00EF6235">
            <w:pPr>
              <w:numPr>
                <w:ilvl w:val="0"/>
                <w:numId w:val="11"/>
              </w:numPr>
              <w:spacing w:before="60" w:after="60"/>
              <w:jc w:val="both"/>
              <w:rPr>
                <w:rFonts w:cs="Arial"/>
                <w:szCs w:val="24"/>
                <w:lang w:eastAsia="en-AU"/>
              </w:rPr>
            </w:pPr>
            <w:r w:rsidRPr="00D7380E">
              <w:rPr>
                <w:rFonts w:cs="Arial"/>
                <w:szCs w:val="24"/>
                <w:lang w:eastAsia="en-AU"/>
              </w:rPr>
              <w:t>Participation between consumer and health providers</w:t>
            </w:r>
          </w:p>
          <w:p w:rsidR="00533FFA" w:rsidRPr="00D7380E" w:rsidRDefault="00533FFA" w:rsidP="00EF6235">
            <w:pPr>
              <w:numPr>
                <w:ilvl w:val="0"/>
                <w:numId w:val="11"/>
              </w:numPr>
              <w:autoSpaceDE w:val="0"/>
              <w:autoSpaceDN w:val="0"/>
              <w:adjustRightInd w:val="0"/>
              <w:spacing w:before="60" w:after="60"/>
              <w:jc w:val="both"/>
              <w:rPr>
                <w:rFonts w:cs="Arial"/>
                <w:szCs w:val="24"/>
                <w:lang w:eastAsia="en-AU"/>
              </w:rPr>
            </w:pPr>
            <w:r w:rsidRPr="00D7380E">
              <w:rPr>
                <w:rFonts w:cs="Arial"/>
                <w:szCs w:val="24"/>
                <w:lang w:eastAsia="en-AU"/>
              </w:rPr>
              <w:t>Shared responsibility for health care outcomes</w:t>
            </w:r>
          </w:p>
          <w:p w:rsidR="00533FFA" w:rsidRPr="00D7380E" w:rsidRDefault="00533FFA" w:rsidP="00EF6235">
            <w:pPr>
              <w:numPr>
                <w:ilvl w:val="0"/>
                <w:numId w:val="11"/>
              </w:numPr>
              <w:autoSpaceDE w:val="0"/>
              <w:autoSpaceDN w:val="0"/>
              <w:adjustRightInd w:val="0"/>
              <w:spacing w:before="60" w:after="60"/>
              <w:jc w:val="both"/>
              <w:rPr>
                <w:rFonts w:cs="Arial"/>
                <w:szCs w:val="24"/>
                <w:lang w:eastAsia="en-AU"/>
              </w:rPr>
            </w:pPr>
            <w:r w:rsidRPr="00D7380E">
              <w:rPr>
                <w:rFonts w:cs="Arial"/>
                <w:szCs w:val="24"/>
                <w:lang w:eastAsia="en-AU"/>
              </w:rPr>
              <w:lastRenderedPageBreak/>
              <w:t>Coordination of support along the consumer journey</w:t>
            </w:r>
          </w:p>
          <w:p w:rsidR="00533FFA" w:rsidRPr="00D7380E" w:rsidRDefault="00533FFA" w:rsidP="00EF6235">
            <w:pPr>
              <w:numPr>
                <w:ilvl w:val="0"/>
                <w:numId w:val="11"/>
              </w:numPr>
              <w:autoSpaceDE w:val="0"/>
              <w:autoSpaceDN w:val="0"/>
              <w:adjustRightInd w:val="0"/>
              <w:spacing w:before="60" w:after="60"/>
              <w:rPr>
                <w:rFonts w:cs="Arial"/>
                <w:szCs w:val="24"/>
                <w:lang w:eastAsia="en-AU"/>
              </w:rPr>
            </w:pPr>
            <w:r w:rsidRPr="00D7380E">
              <w:rPr>
                <w:rFonts w:cs="Arial"/>
                <w:szCs w:val="24"/>
                <w:lang w:eastAsia="en-AU"/>
              </w:rPr>
              <w:t>Appropriate information: accessible, timely and understandable</w:t>
            </w:r>
          </w:p>
          <w:p w:rsidR="00533FFA" w:rsidRPr="00D7380E" w:rsidRDefault="00533FFA" w:rsidP="00EF6235">
            <w:pPr>
              <w:numPr>
                <w:ilvl w:val="0"/>
                <w:numId w:val="11"/>
              </w:numPr>
              <w:autoSpaceDE w:val="0"/>
              <w:autoSpaceDN w:val="0"/>
              <w:adjustRightInd w:val="0"/>
              <w:spacing w:before="60" w:after="60"/>
              <w:ind w:left="714" w:hanging="357"/>
              <w:jc w:val="both"/>
              <w:rPr>
                <w:rFonts w:cs="Arial"/>
                <w:szCs w:val="24"/>
                <w:lang w:eastAsia="en-AU"/>
              </w:rPr>
            </w:pPr>
            <w:r w:rsidRPr="00D7380E">
              <w:rPr>
                <w:rFonts w:cs="Arial"/>
                <w:szCs w:val="24"/>
                <w:lang w:eastAsia="en-AU"/>
              </w:rPr>
              <w:t>A holistic, lifelong approach to health and self-care</w:t>
            </w:r>
          </w:p>
          <w:p w:rsidR="00533FFA" w:rsidRPr="00D7380E" w:rsidRDefault="00533FFA" w:rsidP="00EF6235">
            <w:pPr>
              <w:autoSpaceDE w:val="0"/>
              <w:autoSpaceDN w:val="0"/>
              <w:adjustRightInd w:val="0"/>
              <w:spacing w:before="60" w:after="60"/>
              <w:ind w:left="714"/>
              <w:jc w:val="both"/>
              <w:rPr>
                <w:rFonts w:cs="Arial"/>
                <w:szCs w:val="24"/>
                <w:lang w:eastAsia="en-AU"/>
              </w:rPr>
            </w:pPr>
            <w:r w:rsidRPr="00D7380E">
              <w:rPr>
                <w:rFonts w:cs="Arial"/>
                <w:szCs w:val="24"/>
                <w:lang w:eastAsia="en-AU"/>
              </w:rPr>
              <w:t>*Endorsed for CCSM Banners</w:t>
            </w:r>
          </w:p>
        </w:tc>
      </w:tr>
      <w:tr w:rsidR="00533FFA" w:rsidRPr="009A499A" w:rsidTr="00533FFA">
        <w:tc>
          <w:tcPr>
            <w:tcW w:w="0" w:type="auto"/>
            <w:shd w:val="clear" w:color="auto" w:fill="auto"/>
            <w:vAlign w:val="center"/>
          </w:tcPr>
          <w:p w:rsidR="00533FFA" w:rsidRPr="00D7380E" w:rsidRDefault="00533FFA" w:rsidP="00EF6235">
            <w:pPr>
              <w:spacing w:before="60" w:after="60"/>
              <w:jc w:val="both"/>
              <w:rPr>
                <w:rFonts w:cs="Arial"/>
                <w:b/>
                <w:szCs w:val="24"/>
              </w:rPr>
            </w:pPr>
            <w:r w:rsidRPr="00D7380E">
              <w:rPr>
                <w:rFonts w:cs="Arial"/>
                <w:b/>
                <w:szCs w:val="24"/>
                <w:lang w:eastAsia="en-AU"/>
              </w:rPr>
              <w:lastRenderedPageBreak/>
              <w:t>Self-management programs</w:t>
            </w:r>
          </w:p>
        </w:tc>
        <w:tc>
          <w:tcPr>
            <w:tcW w:w="0" w:type="auto"/>
            <w:shd w:val="clear" w:color="auto" w:fill="auto"/>
            <w:vAlign w:val="center"/>
          </w:tcPr>
          <w:p w:rsidR="00533FFA" w:rsidRPr="00D7380E" w:rsidRDefault="00533FFA" w:rsidP="00EF6235">
            <w:pPr>
              <w:spacing w:before="60" w:after="60"/>
              <w:jc w:val="both"/>
              <w:rPr>
                <w:rFonts w:cs="Arial"/>
                <w:szCs w:val="24"/>
                <w:lang w:eastAsia="en-AU"/>
              </w:rPr>
            </w:pPr>
            <w:r w:rsidRPr="00D7380E">
              <w:rPr>
                <w:rFonts w:cs="Arial"/>
                <w:szCs w:val="24"/>
                <w:lang w:eastAsia="en-AU"/>
              </w:rPr>
              <w:t xml:space="preserve">The </w:t>
            </w:r>
            <w:hyperlink r:id="rId16" w:history="1">
              <w:r w:rsidRPr="00D7380E">
                <w:rPr>
                  <w:rFonts w:cs="Arial"/>
                  <w:szCs w:val="24"/>
                  <w:lang w:eastAsia="en-AU"/>
                </w:rPr>
                <w:t>WA Chronic Condition Self-Management Strategic Framework</w:t>
              </w:r>
            </w:hyperlink>
            <w:r w:rsidRPr="00D7380E">
              <w:rPr>
                <w:rFonts w:cs="Arial"/>
                <w:szCs w:val="24"/>
                <w:lang w:eastAsia="en-AU"/>
              </w:rPr>
              <w:t xml:space="preserve"> defines self-management programs as programs and/or services (group, individual, online or other format) that:</w:t>
            </w:r>
          </w:p>
          <w:p w:rsidR="00533FFA" w:rsidRPr="00D7380E" w:rsidRDefault="00533FFA" w:rsidP="00EF6235">
            <w:pPr>
              <w:numPr>
                <w:ilvl w:val="0"/>
                <w:numId w:val="8"/>
              </w:numPr>
              <w:spacing w:before="60" w:after="60"/>
              <w:jc w:val="both"/>
              <w:rPr>
                <w:rFonts w:cs="Arial"/>
                <w:szCs w:val="24"/>
                <w:lang w:eastAsia="en-AU"/>
              </w:rPr>
            </w:pPr>
            <w:r w:rsidRPr="00D7380E">
              <w:rPr>
                <w:rFonts w:cs="Arial"/>
                <w:szCs w:val="24"/>
                <w:lang w:eastAsia="en-AU"/>
              </w:rPr>
              <w:t>simultaneously address symptom and disease management, emotional consequences AND daily life with a chronic condition (Corbin &amp; Strauss 1988)</w:t>
            </w:r>
          </w:p>
          <w:p w:rsidR="00533FFA" w:rsidRPr="00D7380E" w:rsidRDefault="00533FFA" w:rsidP="00EF6235">
            <w:pPr>
              <w:numPr>
                <w:ilvl w:val="0"/>
                <w:numId w:val="8"/>
              </w:numPr>
              <w:spacing w:before="60" w:after="60"/>
              <w:jc w:val="both"/>
              <w:rPr>
                <w:rFonts w:cs="Arial"/>
                <w:szCs w:val="24"/>
                <w:lang w:eastAsia="en-AU"/>
              </w:rPr>
            </w:pPr>
            <w:r w:rsidRPr="00D7380E">
              <w:rPr>
                <w:rFonts w:cs="Arial"/>
                <w:szCs w:val="24"/>
                <w:lang w:eastAsia="en-AU"/>
              </w:rPr>
              <w:t>provide opportunity for competence mastery, vicarious learning, social persuasion AND re-interpretation of symptoms</w:t>
            </w:r>
          </w:p>
          <w:p w:rsidR="00533FFA" w:rsidRPr="00D7380E" w:rsidRDefault="00533FFA" w:rsidP="00EF6235">
            <w:pPr>
              <w:numPr>
                <w:ilvl w:val="0"/>
                <w:numId w:val="8"/>
              </w:numPr>
              <w:spacing w:before="60" w:after="60"/>
              <w:jc w:val="both"/>
              <w:rPr>
                <w:rFonts w:cs="Arial"/>
                <w:szCs w:val="24"/>
                <w:lang w:eastAsia="en-AU"/>
              </w:rPr>
            </w:pPr>
            <w:r w:rsidRPr="00D7380E">
              <w:rPr>
                <w:rFonts w:cs="Arial"/>
                <w:szCs w:val="24"/>
                <w:lang w:eastAsia="en-AU"/>
              </w:rPr>
              <w:t>teach problem-solving and decision-making (Bandura, 1997)</w:t>
            </w:r>
          </w:p>
          <w:p w:rsidR="00533FFA" w:rsidRPr="00D7380E" w:rsidRDefault="00533FFA" w:rsidP="00EF6235">
            <w:pPr>
              <w:numPr>
                <w:ilvl w:val="0"/>
                <w:numId w:val="8"/>
              </w:numPr>
              <w:spacing w:before="60" w:after="60"/>
              <w:jc w:val="both"/>
              <w:rPr>
                <w:rFonts w:cs="Arial"/>
                <w:szCs w:val="24"/>
                <w:lang w:eastAsia="en-AU"/>
              </w:rPr>
            </w:pPr>
            <w:r w:rsidRPr="00D7380E">
              <w:rPr>
                <w:rFonts w:cs="Arial"/>
                <w:szCs w:val="24"/>
                <w:lang w:eastAsia="en-AU"/>
              </w:rPr>
              <w:t>Include instruction on developing partnerships, goal setting and action planning.</w:t>
            </w:r>
          </w:p>
          <w:p w:rsidR="00533FFA" w:rsidRPr="00D7380E" w:rsidRDefault="00533FFA" w:rsidP="00EF6235">
            <w:pPr>
              <w:spacing w:before="60" w:after="60"/>
              <w:jc w:val="both"/>
              <w:rPr>
                <w:rFonts w:cs="Arial"/>
                <w:szCs w:val="24"/>
                <w:lang w:eastAsia="en-AU"/>
              </w:rPr>
            </w:pPr>
            <w:r w:rsidRPr="00D7380E">
              <w:rPr>
                <w:rFonts w:cs="Arial"/>
                <w:szCs w:val="24"/>
                <w:lang w:eastAsia="en-AU"/>
              </w:rPr>
              <w:t>Self-management programs are not:</w:t>
            </w:r>
          </w:p>
          <w:p w:rsidR="00533FFA" w:rsidRPr="00D7380E" w:rsidRDefault="00533FFA" w:rsidP="00EF6235">
            <w:pPr>
              <w:numPr>
                <w:ilvl w:val="0"/>
                <w:numId w:val="8"/>
              </w:numPr>
              <w:spacing w:before="60" w:after="60"/>
              <w:ind w:left="714" w:hanging="357"/>
              <w:jc w:val="both"/>
              <w:rPr>
                <w:rFonts w:cs="Arial"/>
                <w:szCs w:val="24"/>
                <w:lang w:eastAsia="en-AU"/>
              </w:rPr>
            </w:pPr>
            <w:r w:rsidRPr="00D7380E">
              <w:rPr>
                <w:rFonts w:cs="Arial"/>
                <w:szCs w:val="24"/>
                <w:lang w:eastAsia="en-AU"/>
              </w:rPr>
              <w:t>peer support groups alone – though they play an important role</w:t>
            </w:r>
          </w:p>
          <w:p w:rsidR="00533FFA" w:rsidRPr="00D7380E" w:rsidRDefault="00533FFA" w:rsidP="00EF6235">
            <w:pPr>
              <w:numPr>
                <w:ilvl w:val="0"/>
                <w:numId w:val="8"/>
              </w:numPr>
              <w:spacing w:before="60" w:after="60"/>
              <w:jc w:val="both"/>
              <w:rPr>
                <w:rFonts w:cs="Arial"/>
                <w:szCs w:val="24"/>
                <w:lang w:eastAsia="en-AU"/>
              </w:rPr>
            </w:pPr>
            <w:r w:rsidRPr="00D7380E">
              <w:rPr>
                <w:rFonts w:cs="Arial"/>
                <w:szCs w:val="24"/>
                <w:lang w:eastAsia="en-AU"/>
              </w:rPr>
              <w:t>information/education alone</w:t>
            </w:r>
          </w:p>
          <w:p w:rsidR="00533FFA" w:rsidRPr="00D7380E" w:rsidRDefault="00533FFA" w:rsidP="00EF6235">
            <w:pPr>
              <w:numPr>
                <w:ilvl w:val="0"/>
                <w:numId w:val="8"/>
              </w:numPr>
              <w:spacing w:before="60" w:after="60"/>
              <w:jc w:val="both"/>
              <w:rPr>
                <w:rFonts w:cs="Arial"/>
                <w:szCs w:val="24"/>
                <w:lang w:eastAsia="en-AU"/>
              </w:rPr>
            </w:pPr>
            <w:r w:rsidRPr="00D7380E">
              <w:rPr>
                <w:rFonts w:cs="Arial"/>
                <w:szCs w:val="24"/>
                <w:lang w:eastAsia="en-AU"/>
              </w:rPr>
              <w:t>exercise alone</w:t>
            </w:r>
          </w:p>
          <w:p w:rsidR="00533FFA" w:rsidRPr="00D7380E" w:rsidRDefault="00533FFA" w:rsidP="00EF6235">
            <w:pPr>
              <w:numPr>
                <w:ilvl w:val="0"/>
                <w:numId w:val="8"/>
              </w:numPr>
              <w:spacing w:before="60" w:after="60"/>
              <w:jc w:val="both"/>
              <w:rPr>
                <w:rFonts w:cs="Arial"/>
                <w:szCs w:val="24"/>
                <w:lang w:eastAsia="en-AU"/>
              </w:rPr>
            </w:pPr>
            <w:r w:rsidRPr="00D7380E">
              <w:rPr>
                <w:rFonts w:cs="Arial"/>
                <w:szCs w:val="24"/>
                <w:lang w:eastAsia="en-AU"/>
              </w:rPr>
              <w:t>cognitive behaviour therapy programs alone.</w:t>
            </w:r>
          </w:p>
          <w:p w:rsidR="00533FFA" w:rsidRPr="00D7380E" w:rsidRDefault="00533FFA" w:rsidP="00EF6235">
            <w:pPr>
              <w:spacing w:before="60" w:after="60"/>
              <w:jc w:val="both"/>
              <w:rPr>
                <w:rFonts w:ascii="Times New Roman" w:hAnsi="Times New Roman" w:cs="Arial"/>
                <w:szCs w:val="24"/>
                <w:lang w:eastAsia="en-AU"/>
              </w:rPr>
            </w:pPr>
            <w:r w:rsidRPr="00D7380E">
              <w:rPr>
                <w:rFonts w:cs="Arial"/>
                <w:szCs w:val="24"/>
                <w:lang w:eastAsia="en-AU"/>
              </w:rPr>
              <w:t xml:space="preserve">Reference: </w:t>
            </w:r>
            <w:hyperlink r:id="rId17" w:history="1">
              <w:r w:rsidRPr="00D7380E">
                <w:rPr>
                  <w:rFonts w:cs="Arial"/>
                  <w:color w:val="014DA5"/>
                  <w:szCs w:val="24"/>
                  <w:u w:val="single"/>
                  <w:lang w:eastAsia="en-AU"/>
                </w:rPr>
                <w:t>www.selfmanagement.health.wa.gov.au</w:t>
              </w:r>
            </w:hyperlink>
          </w:p>
        </w:tc>
      </w:tr>
      <w:tr w:rsidR="00533FFA" w:rsidRPr="009A499A" w:rsidTr="00533FFA">
        <w:tc>
          <w:tcPr>
            <w:tcW w:w="0" w:type="auto"/>
            <w:shd w:val="clear" w:color="auto" w:fill="auto"/>
            <w:vAlign w:val="center"/>
          </w:tcPr>
          <w:p w:rsidR="00533FFA" w:rsidRPr="00D7380E" w:rsidRDefault="00533FFA" w:rsidP="00EF6235">
            <w:pPr>
              <w:spacing w:before="60" w:after="60"/>
              <w:jc w:val="both"/>
              <w:rPr>
                <w:rFonts w:cs="Arial"/>
                <w:szCs w:val="24"/>
              </w:rPr>
            </w:pPr>
            <w:r w:rsidRPr="00D7380E">
              <w:rPr>
                <w:rFonts w:cs="Arial"/>
                <w:b/>
                <w:szCs w:val="24"/>
              </w:rPr>
              <w:t>Self-management support</w:t>
            </w:r>
          </w:p>
        </w:tc>
        <w:tc>
          <w:tcPr>
            <w:tcW w:w="0" w:type="auto"/>
            <w:shd w:val="clear" w:color="auto" w:fill="auto"/>
            <w:vAlign w:val="center"/>
          </w:tcPr>
          <w:p w:rsidR="00533FFA" w:rsidRPr="00D7380E" w:rsidRDefault="00533FFA" w:rsidP="00EF6235">
            <w:pPr>
              <w:spacing w:before="60" w:after="60"/>
              <w:jc w:val="both"/>
              <w:rPr>
                <w:rFonts w:cs="Arial"/>
                <w:szCs w:val="24"/>
                <w:lang w:eastAsia="en-AU"/>
              </w:rPr>
            </w:pPr>
            <w:r w:rsidRPr="00D7380E">
              <w:rPr>
                <w:rFonts w:cs="Arial"/>
                <w:szCs w:val="24"/>
                <w:lang w:eastAsia="en-AU"/>
              </w:rPr>
              <w:t>Self-management support is what health care providers, organisations and systems do to facilitate improved client self-management.</w:t>
            </w:r>
          </w:p>
          <w:p w:rsidR="00533FFA" w:rsidRPr="00D7380E" w:rsidRDefault="00533FFA" w:rsidP="00EF6235">
            <w:pPr>
              <w:spacing w:before="60" w:after="60"/>
              <w:jc w:val="both"/>
              <w:rPr>
                <w:rFonts w:cs="Arial"/>
                <w:szCs w:val="24"/>
                <w:lang w:eastAsia="en-AU"/>
              </w:rPr>
            </w:pPr>
            <w:r w:rsidRPr="00D7380E">
              <w:rPr>
                <w:rFonts w:cs="Arial"/>
                <w:szCs w:val="24"/>
                <w:lang w:eastAsia="en-AU"/>
              </w:rPr>
              <w:t>This includes providing education and supportive interventions to increase clients’ skills and confidence in managing their health problems, as well as regular assessment of progress and problems, goal setting, and problem-solving support.</w:t>
            </w:r>
          </w:p>
          <w:p w:rsidR="00533FFA" w:rsidRPr="00D7380E" w:rsidRDefault="00533FFA" w:rsidP="00EF6235">
            <w:pPr>
              <w:spacing w:before="60" w:after="60"/>
              <w:jc w:val="both"/>
              <w:rPr>
                <w:rFonts w:cs="Arial"/>
                <w:szCs w:val="24"/>
                <w:lang w:eastAsia="en-AU"/>
              </w:rPr>
            </w:pPr>
            <w:r w:rsidRPr="00D7380E">
              <w:rPr>
                <w:rFonts w:cs="Arial"/>
                <w:szCs w:val="24"/>
                <w:lang w:eastAsia="en-AU"/>
              </w:rPr>
              <w:t xml:space="preserve">Reference: </w:t>
            </w:r>
            <w:hyperlink r:id="rId18" w:history="1">
              <w:r w:rsidRPr="00D7380E">
                <w:rPr>
                  <w:rFonts w:cs="Arial"/>
                  <w:color w:val="014DA5"/>
                  <w:szCs w:val="24"/>
                  <w:u w:val="single"/>
                  <w:lang w:eastAsia="en-AU"/>
                </w:rPr>
                <w:t>www.selfmanagement.health.wa.gov.au</w:t>
              </w:r>
            </w:hyperlink>
          </w:p>
        </w:tc>
      </w:tr>
    </w:tbl>
    <w:p w:rsidR="00533FFA" w:rsidRDefault="00533FFA" w:rsidP="00533FFA">
      <w:pPr>
        <w:jc w:val="both"/>
        <w:rPr>
          <w:rFonts w:eastAsia="Cambria"/>
          <w:sz w:val="30"/>
        </w:rPr>
      </w:pPr>
    </w:p>
    <w:p w:rsidR="00CD7822" w:rsidRPr="005701DE" w:rsidRDefault="00533FFA" w:rsidP="00CD7822">
      <w:pPr>
        <w:jc w:val="both"/>
        <w:rPr>
          <w:rFonts w:eastAsia="Cambria"/>
          <w:b/>
        </w:rPr>
      </w:pPr>
      <w:r>
        <w:rPr>
          <w:rFonts w:eastAsia="Cambria"/>
          <w:sz w:val="30"/>
        </w:rPr>
        <w:br w:type="page"/>
      </w:r>
    </w:p>
    <w:p w:rsidR="00533FFA" w:rsidRPr="005701DE" w:rsidRDefault="00D7380E" w:rsidP="00D7380E">
      <w:pPr>
        <w:pStyle w:val="Heading1"/>
        <w:numPr>
          <w:ilvl w:val="0"/>
          <w:numId w:val="23"/>
        </w:numPr>
        <w:ind w:hanging="720"/>
        <w:rPr>
          <w:rFonts w:eastAsia="Cambria"/>
          <w:b w:val="0"/>
        </w:rPr>
      </w:pPr>
      <w:bookmarkStart w:id="24" w:name="_Toc403649118"/>
      <w:bookmarkStart w:id="25" w:name="_Toc403721109"/>
      <w:r w:rsidRPr="00D7380E">
        <w:rPr>
          <w:rFonts w:eastAsia="Arial"/>
        </w:rPr>
        <w:lastRenderedPageBreak/>
        <w:t>Abbreviations</w:t>
      </w:r>
      <w:bookmarkEnd w:id="24"/>
      <w:bookmarkEnd w:id="25"/>
    </w:p>
    <w:p w:rsidR="00533FFA" w:rsidRPr="005701DE" w:rsidRDefault="00533FFA" w:rsidP="00EF6235">
      <w:r w:rsidRPr="005701DE">
        <w:t>CCSM</w:t>
      </w:r>
      <w:r w:rsidRPr="005701DE">
        <w:tab/>
      </w:r>
      <w:r w:rsidRPr="005701DE">
        <w:tab/>
        <w:t>Chronic Condition Self-Management</w:t>
      </w:r>
    </w:p>
    <w:p w:rsidR="00533FFA" w:rsidRPr="005701DE" w:rsidRDefault="00533FFA" w:rsidP="00EF6235">
      <w:pPr>
        <w:ind w:left="1440" w:hanging="1440"/>
      </w:pPr>
      <w:r w:rsidRPr="005701DE">
        <w:t>PACIC</w:t>
      </w:r>
      <w:r w:rsidRPr="005701DE">
        <w:tab/>
        <w:t>Patient Assessment of Chronic Illness Care –</w:t>
      </w:r>
      <w:r>
        <w:t xml:space="preserve"> </w:t>
      </w:r>
      <w:r w:rsidRPr="005701DE">
        <w:t>MacColl Institute for Health Care Innovation</w:t>
      </w:r>
    </w:p>
    <w:p w:rsidR="00533FFA" w:rsidRPr="005701DE" w:rsidRDefault="00533FFA" w:rsidP="00EF6235">
      <w:pPr>
        <w:ind w:left="1440" w:hanging="1440"/>
      </w:pPr>
      <w:r w:rsidRPr="005701DE">
        <w:t>Q-SAF</w:t>
      </w:r>
      <w:r w:rsidRPr="005701DE">
        <w:tab/>
        <w:t>Quality Self-management Assessment Framework</w:t>
      </w:r>
      <w:r w:rsidRPr="005701DE">
        <w:rPr>
          <w:vertAlign w:val="superscript"/>
        </w:rPr>
        <w:t xml:space="preserve">© </w:t>
      </w:r>
      <w:r w:rsidRPr="005701DE">
        <w:t>Department of Health, State of Western Australia &amp; Curtin University of Technology 2008</w:t>
      </w:r>
    </w:p>
    <w:p w:rsidR="00533FFA" w:rsidRPr="005701DE" w:rsidRDefault="00533FFA" w:rsidP="00EF6235">
      <w:r w:rsidRPr="005701DE">
        <w:t>SM</w:t>
      </w:r>
      <w:r w:rsidRPr="005701DE">
        <w:tab/>
      </w:r>
      <w:r w:rsidRPr="005701DE">
        <w:tab/>
        <w:t>Self-management</w:t>
      </w:r>
    </w:p>
    <w:p w:rsidR="00533FFA" w:rsidRPr="005701DE" w:rsidRDefault="00533FFA" w:rsidP="00EF6235">
      <w:pPr>
        <w:rPr>
          <w:rFonts w:eastAsia="Cambria"/>
          <w:b/>
        </w:rPr>
      </w:pPr>
      <w:r w:rsidRPr="005701DE">
        <w:t>WA Health</w:t>
      </w:r>
      <w:r w:rsidRPr="005701DE">
        <w:tab/>
        <w:t>Western Australia Department of Health</w:t>
      </w:r>
      <w:bookmarkStart w:id="26" w:name="_GoBack"/>
      <w:bookmarkEnd w:id="26"/>
    </w:p>
    <w:p w:rsidR="00D7380E" w:rsidRDefault="00D7380E">
      <w:pPr>
        <w:spacing w:after="0"/>
        <w:rPr>
          <w:rFonts w:eastAsia="Arial"/>
          <w:b/>
          <w:bCs/>
          <w:color w:val="851130"/>
          <w:sz w:val="40"/>
          <w:szCs w:val="28"/>
        </w:rPr>
      </w:pPr>
      <w:r>
        <w:rPr>
          <w:rFonts w:eastAsia="Arial"/>
        </w:rPr>
        <w:br w:type="page"/>
      </w:r>
    </w:p>
    <w:p w:rsidR="00CD7822" w:rsidRPr="00D7380E" w:rsidRDefault="00D7380E" w:rsidP="00D7380E">
      <w:pPr>
        <w:pStyle w:val="Heading1"/>
        <w:numPr>
          <w:ilvl w:val="0"/>
          <w:numId w:val="23"/>
        </w:numPr>
        <w:ind w:hanging="720"/>
        <w:rPr>
          <w:rFonts w:eastAsia="Arial"/>
        </w:rPr>
      </w:pPr>
      <w:bookmarkStart w:id="27" w:name="_Toc403649119"/>
      <w:bookmarkStart w:id="28" w:name="_Toc403721110"/>
      <w:r w:rsidRPr="00D7380E">
        <w:rPr>
          <w:rFonts w:eastAsia="Arial"/>
        </w:rPr>
        <w:lastRenderedPageBreak/>
        <w:t>Appendix</w:t>
      </w:r>
      <w:bookmarkEnd w:id="27"/>
      <w:bookmarkEnd w:id="28"/>
    </w:p>
    <w:p w:rsidR="00EF6235" w:rsidRPr="004878AD" w:rsidRDefault="00EF6235" w:rsidP="004878AD">
      <w:pPr>
        <w:pStyle w:val="Heading2"/>
        <w:rPr>
          <w:color w:val="851130"/>
        </w:rPr>
      </w:pPr>
      <w:bookmarkStart w:id="29" w:name="_Toc403721111"/>
      <w:bookmarkEnd w:id="8"/>
      <w:bookmarkEnd w:id="9"/>
      <w:bookmarkEnd w:id="10"/>
      <w:bookmarkEnd w:id="11"/>
      <w:r w:rsidRPr="004878AD">
        <w:rPr>
          <w:color w:val="851130"/>
        </w:rPr>
        <w:t>Appendix 1: FlindersTM Program</w:t>
      </w:r>
      <w:bookmarkEnd w:id="29"/>
    </w:p>
    <w:p w:rsidR="00EF6235" w:rsidRDefault="00EF6235" w:rsidP="00EF6235">
      <w:r>
        <w:t xml:space="preserve">The FlindersTM Program chronic care philosophy and tools present an assessment, planning and motivational process which has been applied to chronic medical or mental conditions and co-morbidities. </w:t>
      </w:r>
    </w:p>
    <w:p w:rsidR="00EF6235" w:rsidRDefault="00EF6235" w:rsidP="00EF6235">
      <w:r>
        <w:t>The seven Principles of Self-Management refers to the capacity of individuals to:</w:t>
      </w:r>
    </w:p>
    <w:p w:rsidR="00EF6235" w:rsidRDefault="00EF6235" w:rsidP="00EF6235">
      <w:r>
        <w:t>1.</w:t>
      </w:r>
      <w:r>
        <w:tab/>
        <w:t>Have knowledge of their condition</w:t>
      </w:r>
    </w:p>
    <w:p w:rsidR="00EF6235" w:rsidRDefault="00EF6235" w:rsidP="00EF6235">
      <w:r>
        <w:t>2.</w:t>
      </w:r>
      <w:r>
        <w:tab/>
        <w:t>Follow a treatment plan (care plan) agreed with their health professionals</w:t>
      </w:r>
    </w:p>
    <w:p w:rsidR="00EF6235" w:rsidRDefault="00EF6235" w:rsidP="00EF6235">
      <w:r>
        <w:t>3.</w:t>
      </w:r>
      <w:r>
        <w:tab/>
        <w:t>Actively share in decision making with health professionals</w:t>
      </w:r>
    </w:p>
    <w:p w:rsidR="00EF6235" w:rsidRDefault="00EF6235" w:rsidP="00EF6235">
      <w:r>
        <w:t>4.</w:t>
      </w:r>
      <w:r>
        <w:tab/>
        <w:t>Monitor and manage signs and symptoms of their condition</w:t>
      </w:r>
    </w:p>
    <w:p w:rsidR="00EF6235" w:rsidRDefault="00EF6235" w:rsidP="00EF6235">
      <w:r>
        <w:t>5.</w:t>
      </w:r>
      <w:r>
        <w:tab/>
        <w:t>Manage the impact of the condition on their physical, emotional and social life</w:t>
      </w:r>
    </w:p>
    <w:p w:rsidR="00EF6235" w:rsidRDefault="00EF6235" w:rsidP="00EF6235">
      <w:r>
        <w:t>6.</w:t>
      </w:r>
      <w:r>
        <w:tab/>
        <w:t>Adopt lifestyles that promote health</w:t>
      </w:r>
    </w:p>
    <w:p w:rsidR="00EF6235" w:rsidRDefault="00EF6235" w:rsidP="00EF6235">
      <w:r>
        <w:t>7.</w:t>
      </w:r>
      <w:r>
        <w:tab/>
        <w:t>Have confidence, access and the ability to use support services.</w:t>
      </w:r>
    </w:p>
    <w:p w:rsidR="00EF6235" w:rsidRDefault="00EF6235" w:rsidP="00EF6235"/>
    <w:p w:rsidR="004C185D" w:rsidRDefault="00EF6235" w:rsidP="00EF6235">
      <w:r>
        <w:t xml:space="preserve">Reference: </w:t>
      </w:r>
      <w:hyperlink r:id="rId19" w:history="1">
        <w:r w:rsidRPr="008F3071">
          <w:rPr>
            <w:rStyle w:val="Hyperlink"/>
          </w:rPr>
          <w:t>http://www.flinders.edu.au/medicine/sites/fhbhru/self-management.cfm</w:t>
        </w:r>
      </w:hyperlink>
      <w:r>
        <w:t xml:space="preserve"> </w:t>
      </w:r>
    </w:p>
    <w:p w:rsidR="00D150AC" w:rsidRDefault="00D150AC" w:rsidP="00EF6235"/>
    <w:p w:rsidR="00BC1212" w:rsidRDefault="00BC1212" w:rsidP="00743BE0">
      <w:pPr>
        <w:sectPr w:rsidR="00BC1212" w:rsidSect="00EF6235">
          <w:headerReference w:type="default" r:id="rId20"/>
          <w:footerReference w:type="default" r:id="rId21"/>
          <w:pgSz w:w="11906" w:h="16838"/>
          <w:pgMar w:top="1701" w:right="851" w:bottom="1418" w:left="851" w:header="709" w:footer="397" w:gutter="0"/>
          <w:pgNumType w:start="1"/>
          <w:cols w:space="708"/>
          <w:docGrid w:linePitch="360"/>
        </w:sectPr>
      </w:pPr>
    </w:p>
    <w:p w:rsidR="00B3718F" w:rsidRPr="00867750" w:rsidRDefault="007857CA" w:rsidP="00963D69">
      <w:pPr>
        <w:spacing w:after="3960"/>
        <w:ind w:left="-851"/>
        <w:rPr>
          <w:rStyle w:val="Bold"/>
          <w:color w:val="851130"/>
          <w:sz w:val="36"/>
          <w:szCs w:val="36"/>
        </w:rPr>
      </w:pPr>
      <w:r>
        <w:rPr>
          <w:b/>
          <w:noProof/>
          <w:color w:val="851130"/>
          <w:sz w:val="36"/>
          <w:szCs w:val="36"/>
          <w:lang w:eastAsia="en-AU"/>
        </w:rPr>
        <w:lastRenderedPageBreak/>
        <w:drawing>
          <wp:inline distT="0" distB="0" distL="0" distR="0">
            <wp:extent cx="7553071" cy="1788918"/>
            <wp:effectExtent l="0" t="0" r="0" b="1905"/>
            <wp:docPr id="16" name="Picture 5"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Health swoosh graphic" title="Artefact"/>
                    <pic:cNvPicPr/>
                  </pic:nvPicPr>
                  <pic:blipFill>
                    <a:blip r:embed="rId22">
                      <a:extLst>
                        <a:ext uri="{28A0092B-C50C-407E-A947-70E740481C1C}">
                          <a14:useLocalDpi xmlns:a14="http://schemas.microsoft.com/office/drawing/2010/main" val="0"/>
                        </a:ext>
                      </a:extLst>
                    </a:blip>
                    <a:stretch>
                      <a:fillRect/>
                    </a:stretch>
                  </pic:blipFill>
                  <pic:spPr>
                    <a:xfrm>
                      <a:off x="0" y="0"/>
                      <a:ext cx="7552690" cy="1788795"/>
                    </a:xfrm>
                    <a:prstGeom prst="rect">
                      <a:avLst/>
                    </a:prstGeom>
                  </pic:spPr>
                </pic:pic>
              </a:graphicData>
            </a:graphic>
          </wp:inline>
        </w:drawing>
      </w:r>
    </w:p>
    <w:p w:rsidR="000A06FA" w:rsidRPr="00867750" w:rsidRDefault="007857CA" w:rsidP="00F62BCC">
      <w:pPr>
        <w:spacing w:after="360"/>
        <w:rPr>
          <w:rStyle w:val="Bold"/>
          <w:color w:val="851130"/>
          <w:sz w:val="36"/>
          <w:szCs w:val="36"/>
        </w:rPr>
      </w:pPr>
      <w:r>
        <w:rPr>
          <w:b/>
          <w:noProof/>
          <w:color w:val="851130"/>
          <w:sz w:val="36"/>
          <w:szCs w:val="36"/>
          <w:lang w:eastAsia="en-AU"/>
        </w:rPr>
        <w:drawing>
          <wp:inline distT="0" distB="0" distL="0" distR="0">
            <wp:extent cx="676275" cy="676275"/>
            <wp:effectExtent l="0" t="0" r="9525" b="9525"/>
            <wp:docPr id="15" name="Picture 2" descr="Scan this QR code with your smart phone to go the WA Health website" title="www.health.wa.gov.au QR Cod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Pr="00AF7C07">
        <w:rPr>
          <w:b/>
        </w:rPr>
        <w:t>request for a person with a disability.</w:t>
      </w:r>
    </w:p>
    <w:p w:rsidR="00743BE0" w:rsidRDefault="00183A46" w:rsidP="000C1184">
      <w:pPr>
        <w:spacing w:after="300"/>
        <w:ind w:right="-1"/>
      </w:pPr>
      <w:r>
        <w:t>© Department of Health 2014</w:t>
      </w:r>
    </w:p>
    <w:p w:rsidR="00EF313F" w:rsidRPr="00EF313F" w:rsidRDefault="0000010A" w:rsidP="000C1184">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EF313F" w:rsidRPr="00EF313F" w:rsidSect="00B3718F">
      <w:headerReference w:type="default" r:id="rId25"/>
      <w:footerReference w:type="default" r:id="rId26"/>
      <w:pgSz w:w="11906" w:h="16838"/>
      <w:pgMar w:top="5245"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5FD" w:rsidRDefault="00A135FD" w:rsidP="00743BE0">
      <w:pPr>
        <w:spacing w:after="0"/>
      </w:pPr>
      <w:r>
        <w:separator/>
      </w:r>
    </w:p>
  </w:endnote>
  <w:endnote w:type="continuationSeparator" w:id="0">
    <w:p w:rsidR="00A135FD" w:rsidRDefault="00A135FD"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22" w:rsidRPr="00867750" w:rsidRDefault="00CD7822" w:rsidP="00F34BF2">
    <w:pPr>
      <w:spacing w:after="240"/>
      <w:rPr>
        <w:b/>
        <w:color w:val="851130"/>
        <w:sz w:val="36"/>
        <w:szCs w:val="36"/>
      </w:rPr>
    </w:pPr>
    <w:r w:rsidRPr="00867750">
      <w:rPr>
        <w:rStyle w:val="Bold"/>
        <w:color w:val="851130"/>
        <w:sz w:val="36"/>
        <w:szCs w:val="36"/>
      </w:rPr>
      <w:t>health.wa.gov.au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22" w:rsidRDefault="00CD7822">
    <w:pPr>
      <w:pStyle w:val="Footer"/>
    </w:pPr>
    <w:r>
      <w:fldChar w:fldCharType="begin"/>
    </w:r>
    <w:r>
      <w:instrText xml:space="preserve"> PAGE   \* MERGEFORMAT </w:instrText>
    </w:r>
    <w:r>
      <w:fldChar w:fldCharType="separate"/>
    </w:r>
    <w:r w:rsidR="00CF7C12">
      <w:rPr>
        <w:noProof/>
      </w:rPr>
      <w:t>2</w:t>
    </w:r>
    <w:r>
      <w:rPr>
        <w:noProof/>
      </w:rPr>
      <w:fldChar w:fldCharType="end"/>
    </w:r>
  </w:p>
  <w:p w:rsidR="00CD7822" w:rsidRDefault="00CD7822" w:rsidP="00D20A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22" w:rsidRPr="00375931" w:rsidRDefault="00CD7822" w:rsidP="00771E1C">
    <w:pPr>
      <w:pStyle w:val="Footer"/>
    </w:pPr>
    <w:r>
      <w:fldChar w:fldCharType="begin"/>
    </w:r>
    <w:r>
      <w:instrText xml:space="preserve"> PAGE   \* MERGEFORMAT </w:instrText>
    </w:r>
    <w:r>
      <w:fldChar w:fldCharType="separate"/>
    </w:r>
    <w:r w:rsidR="00CF7C12">
      <w:rPr>
        <w:noProof/>
      </w:rPr>
      <w:t>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22" w:rsidRDefault="00CD7822"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5FD" w:rsidRDefault="00A135FD" w:rsidP="00743BE0">
      <w:pPr>
        <w:spacing w:after="0"/>
      </w:pPr>
      <w:r>
        <w:separator/>
      </w:r>
    </w:p>
  </w:footnote>
  <w:footnote w:type="continuationSeparator" w:id="0">
    <w:p w:rsidR="00A135FD" w:rsidRDefault="00A135FD"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22" w:rsidRDefault="00CF7C12">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53.85pt;height:65.35pt;rotation:315;z-index:-251657216;mso-position-horizontal:center;mso-position-horizontal-relative:margin;mso-position-vertical:center;mso-position-vertical-relative:margin" o:allowincell="f" fillcolor="silver" stroked="f">
          <v:fill opacity=".5"/>
          <v:textpath style="font-family:&quot;Arial&quot;;font-size:1pt" string="DRAFT IN CONFIDENCE"/>
          <w10:wrap anchorx="margin" anchory="margin"/>
        </v:shape>
      </w:pict>
    </w:r>
    <w:r w:rsidR="007857CA">
      <w:rPr>
        <w:noProof/>
        <w:lang w:eastAsia="en-AU"/>
      </w:rPr>
      <w:drawing>
        <wp:inline distT="0" distB="0" distL="0" distR="0" wp14:anchorId="2912234B" wp14:editId="37E0C372">
          <wp:extent cx="3105150" cy="540128"/>
          <wp:effectExtent l="0" t="0" r="0" b="0"/>
          <wp:docPr id="9" name="Picture 9"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105150" cy="5397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22" w:rsidRDefault="00CF7C12">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8783" o:spid="_x0000_s2050" type="#_x0000_t136" style="position:absolute;margin-left:0;margin-top:0;width:653.85pt;height:65.35pt;rotation:315;z-index:-251658240;mso-position-horizontal:center;mso-position-horizontal-relative:margin;mso-position-vertical:center;mso-position-vertical-relative:margin" o:allowincell="f" fillcolor="silver" stroked="f">
          <v:fill opacity=".5"/>
          <v:textpath style="font-family:&quot;Arial&quot;;font-size:1pt" string="DRAFT IN CONFIDENC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22" w:rsidRDefault="00CD78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22" w:rsidRDefault="00CD78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0D16"/>
    <w:multiLevelType w:val="hybridMultilevel"/>
    <w:tmpl w:val="812270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2D1F65"/>
    <w:multiLevelType w:val="hybridMultilevel"/>
    <w:tmpl w:val="5B7E74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4815E2"/>
    <w:multiLevelType w:val="hybridMultilevel"/>
    <w:tmpl w:val="4CDAC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5C315C"/>
    <w:multiLevelType w:val="hybridMultilevel"/>
    <w:tmpl w:val="CC5C8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317FF3"/>
    <w:multiLevelType w:val="hybridMultilevel"/>
    <w:tmpl w:val="00B22A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724E65"/>
    <w:multiLevelType w:val="hybridMultilevel"/>
    <w:tmpl w:val="57B63D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9968EF"/>
    <w:multiLevelType w:val="hybridMultilevel"/>
    <w:tmpl w:val="3F4A6CD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1EDA54BC"/>
    <w:multiLevelType w:val="hybridMultilevel"/>
    <w:tmpl w:val="C49632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890BB7"/>
    <w:multiLevelType w:val="hybridMultilevel"/>
    <w:tmpl w:val="3E8AB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AE1435"/>
    <w:multiLevelType w:val="multilevel"/>
    <w:tmpl w:val="1DD27E08"/>
    <w:lvl w:ilvl="0">
      <w:start w:val="1"/>
      <w:numFmt w:val="decimal"/>
      <w:lvlText w:val="%1."/>
      <w:lvlJc w:val="left"/>
      <w:pPr>
        <w:ind w:left="5605" w:hanging="360"/>
      </w:pPr>
      <w:rPr>
        <w:b/>
      </w:rPr>
    </w:lvl>
    <w:lvl w:ilvl="1">
      <w:start w:val="4"/>
      <w:numFmt w:val="decimal"/>
      <w:isLgl/>
      <w:lvlText w:val="%1.%2"/>
      <w:lvlJc w:val="left"/>
      <w:pPr>
        <w:tabs>
          <w:tab w:val="num" w:pos="6370"/>
        </w:tabs>
        <w:ind w:left="6370" w:hanging="585"/>
      </w:pPr>
      <w:rPr>
        <w:rFonts w:hint="default"/>
      </w:rPr>
    </w:lvl>
    <w:lvl w:ilvl="2">
      <w:start w:val="1"/>
      <w:numFmt w:val="decimal"/>
      <w:isLgl/>
      <w:lvlText w:val="%1.%2.%3"/>
      <w:lvlJc w:val="left"/>
      <w:pPr>
        <w:tabs>
          <w:tab w:val="num" w:pos="7045"/>
        </w:tabs>
        <w:ind w:left="7045" w:hanging="720"/>
      </w:pPr>
      <w:rPr>
        <w:rFonts w:hint="default"/>
      </w:rPr>
    </w:lvl>
    <w:lvl w:ilvl="3">
      <w:start w:val="1"/>
      <w:numFmt w:val="decimal"/>
      <w:isLgl/>
      <w:lvlText w:val="%1.%2.%3.%4"/>
      <w:lvlJc w:val="left"/>
      <w:pPr>
        <w:tabs>
          <w:tab w:val="num" w:pos="7945"/>
        </w:tabs>
        <w:ind w:left="7945" w:hanging="1080"/>
      </w:pPr>
      <w:rPr>
        <w:rFonts w:hint="default"/>
      </w:rPr>
    </w:lvl>
    <w:lvl w:ilvl="4">
      <w:start w:val="1"/>
      <w:numFmt w:val="decimal"/>
      <w:isLgl/>
      <w:lvlText w:val="%1.%2.%3.%4.%5"/>
      <w:lvlJc w:val="left"/>
      <w:pPr>
        <w:tabs>
          <w:tab w:val="num" w:pos="8485"/>
        </w:tabs>
        <w:ind w:left="8485" w:hanging="1080"/>
      </w:pPr>
      <w:rPr>
        <w:rFonts w:hint="default"/>
      </w:rPr>
    </w:lvl>
    <w:lvl w:ilvl="5">
      <w:start w:val="1"/>
      <w:numFmt w:val="decimal"/>
      <w:isLgl/>
      <w:lvlText w:val="%1.%2.%3.%4.%5.%6"/>
      <w:lvlJc w:val="left"/>
      <w:pPr>
        <w:tabs>
          <w:tab w:val="num" w:pos="9385"/>
        </w:tabs>
        <w:ind w:left="9385" w:hanging="1440"/>
      </w:pPr>
      <w:rPr>
        <w:rFonts w:hint="default"/>
      </w:rPr>
    </w:lvl>
    <w:lvl w:ilvl="6">
      <w:start w:val="1"/>
      <w:numFmt w:val="decimal"/>
      <w:isLgl/>
      <w:lvlText w:val="%1.%2.%3.%4.%5.%6.%7"/>
      <w:lvlJc w:val="left"/>
      <w:pPr>
        <w:tabs>
          <w:tab w:val="num" w:pos="9925"/>
        </w:tabs>
        <w:ind w:left="9925" w:hanging="1440"/>
      </w:pPr>
      <w:rPr>
        <w:rFonts w:hint="default"/>
      </w:rPr>
    </w:lvl>
    <w:lvl w:ilvl="7">
      <w:start w:val="1"/>
      <w:numFmt w:val="decimal"/>
      <w:isLgl/>
      <w:lvlText w:val="%1.%2.%3.%4.%5.%6.%7.%8"/>
      <w:lvlJc w:val="left"/>
      <w:pPr>
        <w:tabs>
          <w:tab w:val="num" w:pos="10825"/>
        </w:tabs>
        <w:ind w:left="10825" w:hanging="1800"/>
      </w:pPr>
      <w:rPr>
        <w:rFonts w:hint="default"/>
      </w:rPr>
    </w:lvl>
    <w:lvl w:ilvl="8">
      <w:start w:val="1"/>
      <w:numFmt w:val="decimal"/>
      <w:isLgl/>
      <w:lvlText w:val="%1.%2.%3.%4.%5.%6.%7.%8.%9"/>
      <w:lvlJc w:val="left"/>
      <w:pPr>
        <w:tabs>
          <w:tab w:val="num" w:pos="11365"/>
        </w:tabs>
        <w:ind w:left="11365" w:hanging="1800"/>
      </w:pPr>
      <w:rPr>
        <w:rFonts w:hint="default"/>
      </w:rPr>
    </w:lvl>
  </w:abstractNum>
  <w:abstractNum w:abstractNumId="12">
    <w:nsid w:val="25487122"/>
    <w:multiLevelType w:val="hybridMultilevel"/>
    <w:tmpl w:val="C6CE596C"/>
    <w:lvl w:ilvl="0" w:tplc="3E942AA8">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4D4886"/>
    <w:multiLevelType w:val="hybridMultilevel"/>
    <w:tmpl w:val="F0C8D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0E34E7"/>
    <w:multiLevelType w:val="hybridMultilevel"/>
    <w:tmpl w:val="CC1A8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4C7A66"/>
    <w:multiLevelType w:val="hybridMultilevel"/>
    <w:tmpl w:val="D078452A"/>
    <w:lvl w:ilvl="0" w:tplc="41D85C2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A780836"/>
    <w:multiLevelType w:val="hybridMultilevel"/>
    <w:tmpl w:val="3D766CB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317B7947"/>
    <w:multiLevelType w:val="hybridMultilevel"/>
    <w:tmpl w:val="F2C6195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B23290"/>
    <w:multiLevelType w:val="hybridMultilevel"/>
    <w:tmpl w:val="ECDAFCD0"/>
    <w:lvl w:ilvl="0" w:tplc="6BAAD4E4">
      <w:start w:val="1"/>
      <w:numFmt w:val="bullet"/>
      <w:lvlText w:val="•"/>
      <w:lvlJc w:val="left"/>
      <w:pPr>
        <w:tabs>
          <w:tab w:val="num" w:pos="1080"/>
        </w:tabs>
        <w:ind w:left="1080" w:hanging="360"/>
      </w:pPr>
      <w:rPr>
        <w:rFonts w:ascii="Century Gothic" w:hAnsi="Century Gothic" w:cs="Century Gothic" w:hint="default"/>
        <w:color w:val="B30033"/>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9">
    <w:nsid w:val="40055166"/>
    <w:multiLevelType w:val="multilevel"/>
    <w:tmpl w:val="FBAE01FA"/>
    <w:lvl w:ilvl="0">
      <w:start w:val="3"/>
      <w:numFmt w:val="decimal"/>
      <w:lvlText w:val="%1."/>
      <w:lvlJc w:val="left"/>
      <w:pPr>
        <w:ind w:left="720" w:hanging="360"/>
      </w:pPr>
      <w:rPr>
        <w:rFonts w:eastAsia="Arial" w:hint="default"/>
      </w:rPr>
    </w:lvl>
    <w:lvl w:ilvl="1">
      <w:start w:val="4"/>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0">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8966DB0"/>
    <w:multiLevelType w:val="hybridMultilevel"/>
    <w:tmpl w:val="798A3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D96186"/>
    <w:multiLevelType w:val="hybridMultilevel"/>
    <w:tmpl w:val="145EA9B0"/>
    <w:lvl w:ilvl="0" w:tplc="3E942A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00260E"/>
    <w:multiLevelType w:val="hybridMultilevel"/>
    <w:tmpl w:val="25A24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E3F500E"/>
    <w:multiLevelType w:val="multilevel"/>
    <w:tmpl w:val="F04E87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B119CE"/>
    <w:multiLevelType w:val="hybridMultilevel"/>
    <w:tmpl w:val="6610FD5E"/>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4B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6162FB"/>
    <w:multiLevelType w:val="hybridMultilevel"/>
    <w:tmpl w:val="03D8F3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09B406D"/>
    <w:multiLevelType w:val="hybridMultilevel"/>
    <w:tmpl w:val="9D16EA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72A87203"/>
    <w:multiLevelType w:val="hybridMultilevel"/>
    <w:tmpl w:val="1668F3F4"/>
    <w:lvl w:ilvl="0" w:tplc="A56E1EDA">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3CA4B5C"/>
    <w:multiLevelType w:val="hybridMultilevel"/>
    <w:tmpl w:val="28BADFC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65274BF"/>
    <w:multiLevelType w:val="hybridMultilevel"/>
    <w:tmpl w:val="1AF0AD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79405C03"/>
    <w:multiLevelType w:val="multilevel"/>
    <w:tmpl w:val="8EC0D054"/>
    <w:lvl w:ilvl="0">
      <w:start w:val="1"/>
      <w:numFmt w:val="decimal"/>
      <w:lvlText w:val="%1."/>
      <w:lvlJc w:val="left"/>
      <w:pPr>
        <w:ind w:left="720" w:hanging="360"/>
      </w:pPr>
      <w:rPr>
        <w:rFonts w:eastAsia="Arial"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3">
    <w:nsid w:val="7B816076"/>
    <w:multiLevelType w:val="hybridMultilevel"/>
    <w:tmpl w:val="FA80B33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nsid w:val="7F471023"/>
    <w:multiLevelType w:val="hybridMultilevel"/>
    <w:tmpl w:val="3F4A6CD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26"/>
  </w:num>
  <w:num w:numId="2">
    <w:abstractNumId w:val="9"/>
  </w:num>
  <w:num w:numId="3">
    <w:abstractNumId w:val="30"/>
  </w:num>
  <w:num w:numId="4">
    <w:abstractNumId w:val="17"/>
  </w:num>
  <w:num w:numId="5">
    <w:abstractNumId w:val="12"/>
  </w:num>
  <w:num w:numId="6">
    <w:abstractNumId w:val="6"/>
  </w:num>
  <w:num w:numId="7">
    <w:abstractNumId w:val="20"/>
  </w:num>
  <w:num w:numId="8">
    <w:abstractNumId w:val="24"/>
  </w:num>
  <w:num w:numId="9">
    <w:abstractNumId w:val="33"/>
  </w:num>
  <w:num w:numId="10">
    <w:abstractNumId w:val="16"/>
  </w:num>
  <w:num w:numId="11">
    <w:abstractNumId w:val="7"/>
  </w:num>
  <w:num w:numId="12">
    <w:abstractNumId w:val="5"/>
  </w:num>
  <w:num w:numId="13">
    <w:abstractNumId w:val="11"/>
  </w:num>
  <w:num w:numId="14">
    <w:abstractNumId w:val="18"/>
  </w:num>
  <w:num w:numId="15">
    <w:abstractNumId w:val="14"/>
  </w:num>
  <w:num w:numId="16">
    <w:abstractNumId w:val="23"/>
  </w:num>
  <w:num w:numId="17">
    <w:abstractNumId w:val="31"/>
  </w:num>
  <w:num w:numId="18">
    <w:abstractNumId w:val="1"/>
  </w:num>
  <w:num w:numId="19">
    <w:abstractNumId w:val="8"/>
  </w:num>
  <w:num w:numId="20">
    <w:abstractNumId w:val="4"/>
  </w:num>
  <w:num w:numId="21">
    <w:abstractNumId w:val="34"/>
  </w:num>
  <w:num w:numId="22">
    <w:abstractNumId w:val="29"/>
  </w:num>
  <w:num w:numId="23">
    <w:abstractNumId w:val="32"/>
  </w:num>
  <w:num w:numId="24">
    <w:abstractNumId w:val="10"/>
  </w:num>
  <w:num w:numId="25">
    <w:abstractNumId w:val="0"/>
  </w:num>
  <w:num w:numId="26">
    <w:abstractNumId w:val="25"/>
  </w:num>
  <w:num w:numId="27">
    <w:abstractNumId w:val="2"/>
  </w:num>
  <w:num w:numId="28">
    <w:abstractNumId w:val="15"/>
  </w:num>
  <w:num w:numId="29">
    <w:abstractNumId w:val="19"/>
  </w:num>
  <w:num w:numId="30">
    <w:abstractNumId w:val="28"/>
  </w:num>
  <w:num w:numId="31">
    <w:abstractNumId w:val="21"/>
  </w:num>
  <w:num w:numId="32">
    <w:abstractNumId w:val="3"/>
  </w:num>
  <w:num w:numId="33">
    <w:abstractNumId w:val="27"/>
  </w:num>
  <w:num w:numId="34">
    <w:abstractNumId w:val="1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71"/>
    <w:rsid w:val="0000010A"/>
    <w:rsid w:val="000031F3"/>
    <w:rsid w:val="00063EC5"/>
    <w:rsid w:val="000A0088"/>
    <w:rsid w:val="000A018D"/>
    <w:rsid w:val="000A06FA"/>
    <w:rsid w:val="000C1184"/>
    <w:rsid w:val="000D36AC"/>
    <w:rsid w:val="000D4131"/>
    <w:rsid w:val="000D6EDE"/>
    <w:rsid w:val="00126022"/>
    <w:rsid w:val="001437E0"/>
    <w:rsid w:val="0016439E"/>
    <w:rsid w:val="00167285"/>
    <w:rsid w:val="00171B7B"/>
    <w:rsid w:val="0018025C"/>
    <w:rsid w:val="00183A46"/>
    <w:rsid w:val="001C7D1F"/>
    <w:rsid w:val="001E61A5"/>
    <w:rsid w:val="001F6030"/>
    <w:rsid w:val="001F68E9"/>
    <w:rsid w:val="00204D71"/>
    <w:rsid w:val="002057D5"/>
    <w:rsid w:val="002203F2"/>
    <w:rsid w:val="00220E8F"/>
    <w:rsid w:val="0022733F"/>
    <w:rsid w:val="002506B5"/>
    <w:rsid w:val="002532A7"/>
    <w:rsid w:val="002610CA"/>
    <w:rsid w:val="00282269"/>
    <w:rsid w:val="00297474"/>
    <w:rsid w:val="002C7D7D"/>
    <w:rsid w:val="00300847"/>
    <w:rsid w:val="003472CF"/>
    <w:rsid w:val="00355004"/>
    <w:rsid w:val="0035707B"/>
    <w:rsid w:val="00367085"/>
    <w:rsid w:val="00375931"/>
    <w:rsid w:val="003929E7"/>
    <w:rsid w:val="003A67AF"/>
    <w:rsid w:val="003C24AB"/>
    <w:rsid w:val="003E5503"/>
    <w:rsid w:val="00417BFF"/>
    <w:rsid w:val="00427800"/>
    <w:rsid w:val="00433B0D"/>
    <w:rsid w:val="004444FF"/>
    <w:rsid w:val="004447AF"/>
    <w:rsid w:val="00466DB9"/>
    <w:rsid w:val="00466EA4"/>
    <w:rsid w:val="00470C6D"/>
    <w:rsid w:val="00471692"/>
    <w:rsid w:val="004878AD"/>
    <w:rsid w:val="004A609E"/>
    <w:rsid w:val="004C185D"/>
    <w:rsid w:val="004C2780"/>
    <w:rsid w:val="004C6976"/>
    <w:rsid w:val="0050731C"/>
    <w:rsid w:val="00533FFA"/>
    <w:rsid w:val="00535E0C"/>
    <w:rsid w:val="0056716B"/>
    <w:rsid w:val="005949AC"/>
    <w:rsid w:val="005A084B"/>
    <w:rsid w:val="005A409E"/>
    <w:rsid w:val="005F02FF"/>
    <w:rsid w:val="005F208A"/>
    <w:rsid w:val="00610190"/>
    <w:rsid w:val="0064686E"/>
    <w:rsid w:val="00657E5B"/>
    <w:rsid w:val="006A1783"/>
    <w:rsid w:val="006A5F6D"/>
    <w:rsid w:val="006D3D54"/>
    <w:rsid w:val="006F52D0"/>
    <w:rsid w:val="0070385D"/>
    <w:rsid w:val="00714886"/>
    <w:rsid w:val="0073725A"/>
    <w:rsid w:val="00743BE0"/>
    <w:rsid w:val="00750D14"/>
    <w:rsid w:val="00760314"/>
    <w:rsid w:val="0077027C"/>
    <w:rsid w:val="00771E1C"/>
    <w:rsid w:val="007846E2"/>
    <w:rsid w:val="007857CA"/>
    <w:rsid w:val="007C4818"/>
    <w:rsid w:val="007C7F59"/>
    <w:rsid w:val="007D793C"/>
    <w:rsid w:val="008028B2"/>
    <w:rsid w:val="00811F27"/>
    <w:rsid w:val="00836FE3"/>
    <w:rsid w:val="00864A07"/>
    <w:rsid w:val="00867750"/>
    <w:rsid w:val="00881846"/>
    <w:rsid w:val="00897837"/>
    <w:rsid w:val="008A348A"/>
    <w:rsid w:val="008B5F71"/>
    <w:rsid w:val="008F425F"/>
    <w:rsid w:val="008F45ED"/>
    <w:rsid w:val="008F7FE4"/>
    <w:rsid w:val="00906201"/>
    <w:rsid w:val="00930DF8"/>
    <w:rsid w:val="00930EEC"/>
    <w:rsid w:val="00963D69"/>
    <w:rsid w:val="009668ED"/>
    <w:rsid w:val="00981DA1"/>
    <w:rsid w:val="00990D6C"/>
    <w:rsid w:val="00996557"/>
    <w:rsid w:val="009C72E0"/>
    <w:rsid w:val="009D0807"/>
    <w:rsid w:val="00A02658"/>
    <w:rsid w:val="00A135FD"/>
    <w:rsid w:val="00A434B1"/>
    <w:rsid w:val="00A44866"/>
    <w:rsid w:val="00A530B4"/>
    <w:rsid w:val="00A602CD"/>
    <w:rsid w:val="00A67E89"/>
    <w:rsid w:val="00A9145A"/>
    <w:rsid w:val="00A91C4C"/>
    <w:rsid w:val="00AD31EF"/>
    <w:rsid w:val="00AF14AD"/>
    <w:rsid w:val="00AF389D"/>
    <w:rsid w:val="00AF7C07"/>
    <w:rsid w:val="00B23BDD"/>
    <w:rsid w:val="00B245FD"/>
    <w:rsid w:val="00B3718F"/>
    <w:rsid w:val="00B74850"/>
    <w:rsid w:val="00B76547"/>
    <w:rsid w:val="00B7739F"/>
    <w:rsid w:val="00B91D0A"/>
    <w:rsid w:val="00BA6BEB"/>
    <w:rsid w:val="00BB5682"/>
    <w:rsid w:val="00BC1212"/>
    <w:rsid w:val="00BD0681"/>
    <w:rsid w:val="00BD0857"/>
    <w:rsid w:val="00BD41EB"/>
    <w:rsid w:val="00BE3C2D"/>
    <w:rsid w:val="00BF2FDF"/>
    <w:rsid w:val="00C139A7"/>
    <w:rsid w:val="00C62A35"/>
    <w:rsid w:val="00C65A28"/>
    <w:rsid w:val="00C7143D"/>
    <w:rsid w:val="00C73AD1"/>
    <w:rsid w:val="00C91079"/>
    <w:rsid w:val="00CB0AC5"/>
    <w:rsid w:val="00CC2891"/>
    <w:rsid w:val="00CD7822"/>
    <w:rsid w:val="00CF64E2"/>
    <w:rsid w:val="00CF7C12"/>
    <w:rsid w:val="00D02F06"/>
    <w:rsid w:val="00D147D4"/>
    <w:rsid w:val="00D150AC"/>
    <w:rsid w:val="00D20A71"/>
    <w:rsid w:val="00D7380E"/>
    <w:rsid w:val="00D741DD"/>
    <w:rsid w:val="00D9301F"/>
    <w:rsid w:val="00DC4331"/>
    <w:rsid w:val="00DE4BFE"/>
    <w:rsid w:val="00E219EB"/>
    <w:rsid w:val="00E222F3"/>
    <w:rsid w:val="00E40563"/>
    <w:rsid w:val="00E47483"/>
    <w:rsid w:val="00E62270"/>
    <w:rsid w:val="00E9207A"/>
    <w:rsid w:val="00EB0D73"/>
    <w:rsid w:val="00ED3298"/>
    <w:rsid w:val="00EF313F"/>
    <w:rsid w:val="00EF6235"/>
    <w:rsid w:val="00F01075"/>
    <w:rsid w:val="00F34BF2"/>
    <w:rsid w:val="00F50193"/>
    <w:rsid w:val="00F56531"/>
    <w:rsid w:val="00F60D2E"/>
    <w:rsid w:val="00F62BCC"/>
    <w:rsid w:val="00F703D0"/>
    <w:rsid w:val="00FA22FF"/>
    <w:rsid w:val="00FB5156"/>
    <w:rsid w:val="00FB6E4D"/>
    <w:rsid w:val="00FB7173"/>
    <w:rsid w:val="00FE6D40"/>
    <w:rsid w:val="00FF0D8D"/>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5F02FF"/>
    <w:pPr>
      <w:keepNext/>
      <w:keepLines/>
      <w:spacing w:before="240"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CD7822"/>
    <w:pPr>
      <w:keepNext/>
      <w:keepLines/>
      <w:spacing w:before="240" w:after="60"/>
      <w:outlineLvl w:val="1"/>
    </w:pPr>
    <w:rPr>
      <w:rFonts w:eastAsia="Times New Roman"/>
      <w:b/>
      <w:bCs/>
      <w:color w:val="FFFFFF"/>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5F02FF"/>
    <w:rPr>
      <w:rFonts w:ascii="Arial" w:eastAsia="Times New Roman" w:hAnsi="Arial"/>
      <w:b/>
      <w:bCs/>
      <w:color w:val="851130"/>
      <w:sz w:val="40"/>
      <w:szCs w:val="28"/>
      <w:lang w:eastAsia="en-US"/>
    </w:rPr>
  </w:style>
  <w:style w:type="character" w:customStyle="1" w:styleId="Heading2Char">
    <w:name w:val="Heading 2 Char"/>
    <w:link w:val="Heading2"/>
    <w:uiPriority w:val="9"/>
    <w:rsid w:val="00CD7822"/>
    <w:rPr>
      <w:rFonts w:ascii="Arial" w:eastAsia="Times New Roman" w:hAnsi="Arial"/>
      <w:b/>
      <w:bCs/>
      <w:color w:val="FFFFFF"/>
      <w:sz w:val="28"/>
      <w:szCs w:val="26"/>
      <w:lang w:eastAsia="en-US"/>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CommentText">
    <w:name w:val="annotation text"/>
    <w:basedOn w:val="Normal"/>
    <w:link w:val="CommentTextChar"/>
    <w:uiPriority w:val="99"/>
    <w:unhideWhenUsed/>
    <w:rsid w:val="00533FFA"/>
    <w:pPr>
      <w:widowControl w:val="0"/>
      <w:spacing w:after="200"/>
    </w:pPr>
    <w:rPr>
      <w:rFonts w:ascii="Calibri" w:hAnsi="Calibri"/>
      <w:sz w:val="20"/>
      <w:szCs w:val="20"/>
    </w:rPr>
  </w:style>
  <w:style w:type="character" w:customStyle="1" w:styleId="CommentTextChar">
    <w:name w:val="Comment Text Char"/>
    <w:link w:val="CommentText"/>
    <w:uiPriority w:val="99"/>
    <w:rsid w:val="00533FFA"/>
    <w:rPr>
      <w:lang w:eastAsia="en-US"/>
    </w:rPr>
  </w:style>
  <w:style w:type="paragraph" w:customStyle="1" w:styleId="MOCHeading1">
    <w:name w:val="MOC Heading 1"/>
    <w:basedOn w:val="Normal"/>
    <w:link w:val="MOCHeading1Char"/>
    <w:uiPriority w:val="2"/>
    <w:qFormat/>
    <w:rsid w:val="00533FFA"/>
    <w:pPr>
      <w:spacing w:before="240" w:after="240" w:line="360" w:lineRule="auto"/>
    </w:pPr>
    <w:rPr>
      <w:b/>
      <w:color w:val="B30033"/>
      <w:sz w:val="32"/>
    </w:rPr>
  </w:style>
  <w:style w:type="character" w:customStyle="1" w:styleId="MOCHeading1Char">
    <w:name w:val="MOC Heading 1 Char"/>
    <w:link w:val="MOCHeading1"/>
    <w:uiPriority w:val="2"/>
    <w:rsid w:val="00533FFA"/>
    <w:rPr>
      <w:rFonts w:ascii="Arial" w:hAnsi="Arial"/>
      <w:b/>
      <w:color w:val="B30033"/>
      <w:sz w:val="32"/>
      <w:szCs w:val="22"/>
      <w:lang w:eastAsia="en-US"/>
    </w:rPr>
  </w:style>
  <w:style w:type="character" w:styleId="CommentReference">
    <w:name w:val="annotation reference"/>
    <w:semiHidden/>
    <w:unhideWhenUsed/>
    <w:rsid w:val="00533FFA"/>
    <w:rPr>
      <w:sz w:val="16"/>
      <w:szCs w:val="16"/>
    </w:rPr>
  </w:style>
  <w:style w:type="paragraph" w:customStyle="1" w:styleId="SubtitleReport">
    <w:name w:val="Subtitle Report"/>
    <w:rsid w:val="00533FFA"/>
    <w:pPr>
      <w:framePr w:w="10261" w:h="841" w:hSpace="180" w:wrap="around" w:vAnchor="text" w:hAnchor="page" w:x="881" w:y="4966"/>
    </w:pPr>
    <w:rPr>
      <w:rFonts w:ascii="Arial" w:eastAsia="Times New Roman" w:hAnsi="Arial"/>
      <w:b/>
      <w:color w:val="757477"/>
      <w:sz w:val="40"/>
      <w:szCs w:val="24"/>
      <w:lang w:eastAsia="en-US"/>
    </w:rPr>
  </w:style>
  <w:style w:type="paragraph" w:customStyle="1" w:styleId="Subheading">
    <w:name w:val="Subheading"/>
    <w:next w:val="Normal"/>
    <w:rsid w:val="00533FFA"/>
    <w:pPr>
      <w:spacing w:after="120"/>
    </w:pPr>
    <w:rPr>
      <w:rFonts w:ascii="Arial" w:eastAsia="Times New Roman" w:hAnsi="Arial"/>
      <w:b/>
      <w:color w:val="6E298D"/>
      <w:sz w:val="30"/>
      <w:szCs w:val="24"/>
      <w:lang w:eastAsia="en-US"/>
    </w:rPr>
  </w:style>
  <w:style w:type="character" w:customStyle="1" w:styleId="style4">
    <w:name w:val="style4"/>
    <w:rsid w:val="00533FFA"/>
  </w:style>
  <w:style w:type="paragraph" w:styleId="CommentSubject">
    <w:name w:val="annotation subject"/>
    <w:basedOn w:val="CommentText"/>
    <w:next w:val="CommentText"/>
    <w:link w:val="CommentSubjectChar"/>
    <w:uiPriority w:val="99"/>
    <w:semiHidden/>
    <w:rsid w:val="00AD31EF"/>
    <w:pPr>
      <w:widowControl/>
      <w:spacing w:after="170"/>
    </w:pPr>
    <w:rPr>
      <w:rFonts w:ascii="Arial" w:hAnsi="Arial"/>
      <w:b/>
      <w:bCs/>
    </w:rPr>
  </w:style>
  <w:style w:type="character" w:customStyle="1" w:styleId="CommentSubjectChar">
    <w:name w:val="Comment Subject Char"/>
    <w:basedOn w:val="CommentTextChar"/>
    <w:link w:val="CommentSubject"/>
    <w:uiPriority w:val="99"/>
    <w:semiHidden/>
    <w:rsid w:val="00AD31EF"/>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5F02FF"/>
    <w:pPr>
      <w:keepNext/>
      <w:keepLines/>
      <w:spacing w:before="240"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CD7822"/>
    <w:pPr>
      <w:keepNext/>
      <w:keepLines/>
      <w:spacing w:before="240" w:after="60"/>
      <w:outlineLvl w:val="1"/>
    </w:pPr>
    <w:rPr>
      <w:rFonts w:eastAsia="Times New Roman"/>
      <w:b/>
      <w:bCs/>
      <w:color w:val="FFFFFF"/>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5F02FF"/>
    <w:rPr>
      <w:rFonts w:ascii="Arial" w:eastAsia="Times New Roman" w:hAnsi="Arial"/>
      <w:b/>
      <w:bCs/>
      <w:color w:val="851130"/>
      <w:sz w:val="40"/>
      <w:szCs w:val="28"/>
      <w:lang w:eastAsia="en-US"/>
    </w:rPr>
  </w:style>
  <w:style w:type="character" w:customStyle="1" w:styleId="Heading2Char">
    <w:name w:val="Heading 2 Char"/>
    <w:link w:val="Heading2"/>
    <w:uiPriority w:val="9"/>
    <w:rsid w:val="00CD7822"/>
    <w:rPr>
      <w:rFonts w:ascii="Arial" w:eastAsia="Times New Roman" w:hAnsi="Arial"/>
      <w:b/>
      <w:bCs/>
      <w:color w:val="FFFFFF"/>
      <w:sz w:val="28"/>
      <w:szCs w:val="26"/>
      <w:lang w:eastAsia="en-US"/>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CommentText">
    <w:name w:val="annotation text"/>
    <w:basedOn w:val="Normal"/>
    <w:link w:val="CommentTextChar"/>
    <w:uiPriority w:val="99"/>
    <w:unhideWhenUsed/>
    <w:rsid w:val="00533FFA"/>
    <w:pPr>
      <w:widowControl w:val="0"/>
      <w:spacing w:after="200"/>
    </w:pPr>
    <w:rPr>
      <w:rFonts w:ascii="Calibri" w:hAnsi="Calibri"/>
      <w:sz w:val="20"/>
      <w:szCs w:val="20"/>
    </w:rPr>
  </w:style>
  <w:style w:type="character" w:customStyle="1" w:styleId="CommentTextChar">
    <w:name w:val="Comment Text Char"/>
    <w:link w:val="CommentText"/>
    <w:uiPriority w:val="99"/>
    <w:rsid w:val="00533FFA"/>
    <w:rPr>
      <w:lang w:eastAsia="en-US"/>
    </w:rPr>
  </w:style>
  <w:style w:type="paragraph" w:customStyle="1" w:styleId="MOCHeading1">
    <w:name w:val="MOC Heading 1"/>
    <w:basedOn w:val="Normal"/>
    <w:link w:val="MOCHeading1Char"/>
    <w:uiPriority w:val="2"/>
    <w:qFormat/>
    <w:rsid w:val="00533FFA"/>
    <w:pPr>
      <w:spacing w:before="240" w:after="240" w:line="360" w:lineRule="auto"/>
    </w:pPr>
    <w:rPr>
      <w:b/>
      <w:color w:val="B30033"/>
      <w:sz w:val="32"/>
    </w:rPr>
  </w:style>
  <w:style w:type="character" w:customStyle="1" w:styleId="MOCHeading1Char">
    <w:name w:val="MOC Heading 1 Char"/>
    <w:link w:val="MOCHeading1"/>
    <w:uiPriority w:val="2"/>
    <w:rsid w:val="00533FFA"/>
    <w:rPr>
      <w:rFonts w:ascii="Arial" w:hAnsi="Arial"/>
      <w:b/>
      <w:color w:val="B30033"/>
      <w:sz w:val="32"/>
      <w:szCs w:val="22"/>
      <w:lang w:eastAsia="en-US"/>
    </w:rPr>
  </w:style>
  <w:style w:type="character" w:styleId="CommentReference">
    <w:name w:val="annotation reference"/>
    <w:semiHidden/>
    <w:unhideWhenUsed/>
    <w:rsid w:val="00533FFA"/>
    <w:rPr>
      <w:sz w:val="16"/>
      <w:szCs w:val="16"/>
    </w:rPr>
  </w:style>
  <w:style w:type="paragraph" w:customStyle="1" w:styleId="SubtitleReport">
    <w:name w:val="Subtitle Report"/>
    <w:rsid w:val="00533FFA"/>
    <w:pPr>
      <w:framePr w:w="10261" w:h="841" w:hSpace="180" w:wrap="around" w:vAnchor="text" w:hAnchor="page" w:x="881" w:y="4966"/>
    </w:pPr>
    <w:rPr>
      <w:rFonts w:ascii="Arial" w:eastAsia="Times New Roman" w:hAnsi="Arial"/>
      <w:b/>
      <w:color w:val="757477"/>
      <w:sz w:val="40"/>
      <w:szCs w:val="24"/>
      <w:lang w:eastAsia="en-US"/>
    </w:rPr>
  </w:style>
  <w:style w:type="paragraph" w:customStyle="1" w:styleId="Subheading">
    <w:name w:val="Subheading"/>
    <w:next w:val="Normal"/>
    <w:rsid w:val="00533FFA"/>
    <w:pPr>
      <w:spacing w:after="120"/>
    </w:pPr>
    <w:rPr>
      <w:rFonts w:ascii="Arial" w:eastAsia="Times New Roman" w:hAnsi="Arial"/>
      <w:b/>
      <w:color w:val="6E298D"/>
      <w:sz w:val="30"/>
      <w:szCs w:val="24"/>
      <w:lang w:eastAsia="en-US"/>
    </w:rPr>
  </w:style>
  <w:style w:type="character" w:customStyle="1" w:styleId="style4">
    <w:name w:val="style4"/>
    <w:rsid w:val="00533FFA"/>
  </w:style>
  <w:style w:type="paragraph" w:styleId="CommentSubject">
    <w:name w:val="annotation subject"/>
    <w:basedOn w:val="CommentText"/>
    <w:next w:val="CommentText"/>
    <w:link w:val="CommentSubjectChar"/>
    <w:uiPriority w:val="99"/>
    <w:semiHidden/>
    <w:rsid w:val="00AD31EF"/>
    <w:pPr>
      <w:widowControl/>
      <w:spacing w:after="170"/>
    </w:pPr>
    <w:rPr>
      <w:rFonts w:ascii="Arial" w:hAnsi="Arial"/>
      <w:b/>
      <w:bCs/>
    </w:rPr>
  </w:style>
  <w:style w:type="character" w:customStyle="1" w:styleId="CommentSubjectChar">
    <w:name w:val="Comment Subject Char"/>
    <w:basedOn w:val="CommentTextChar"/>
    <w:link w:val="CommentSubject"/>
    <w:uiPriority w:val="99"/>
    <w:semiHidden/>
    <w:rsid w:val="00AD31E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selfmanagement.health.wa.gov.a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selfmanagement.health.wa.gov.au"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healthnetworks.health.wa.gov.au/docs/1112_CCSM_Strategic_Framework.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tif"/><Relationship Id="rId5" Type="http://schemas.openxmlformats.org/officeDocument/2006/relationships/settings" Target="settings.xml"/><Relationship Id="rId15" Type="http://schemas.openxmlformats.org/officeDocument/2006/relationships/hyperlink" Target="http://www.selfmanagement.health.wa.gov.au" TargetMode="External"/><Relationship Id="rId23" Type="http://schemas.openxmlformats.org/officeDocument/2006/relationships/hyperlink" Target="http://www.health.wa.gov.au/"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flinders.edu.au/medicine/sites/fhbhru/self-management.cf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merriam-webster.com/medlineplus/" TargetMode="External"/><Relationship Id="rId22" Type="http://schemas.openxmlformats.org/officeDocument/2006/relationships/image" Target="media/image3.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EEA18-B880-4A9F-8E00-7E2511C58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2461</Words>
  <Characters>14031</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Red PMS 7427 corporate report template</vt:lpstr>
    </vt:vector>
  </TitlesOfParts>
  <Company>WA Health</Company>
  <LinksUpToDate>false</LinksUpToDate>
  <CharactersWithSpaces>16460</CharactersWithSpaces>
  <SharedDoc>false</SharedDoc>
  <HyperlinkBase/>
  <HLinks>
    <vt:vector size="72" baseType="variant">
      <vt:variant>
        <vt:i4>4587612</vt:i4>
      </vt:variant>
      <vt:variant>
        <vt:i4>57</vt:i4>
      </vt:variant>
      <vt:variant>
        <vt:i4>0</vt:i4>
      </vt:variant>
      <vt:variant>
        <vt:i4>5</vt:i4>
      </vt:variant>
      <vt:variant>
        <vt:lpwstr>http://www.health.wa.gov.au/</vt:lpwstr>
      </vt:variant>
      <vt:variant>
        <vt:lpwstr/>
      </vt: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1769525</vt:i4>
      </vt:variant>
      <vt:variant>
        <vt:i4>44</vt:i4>
      </vt:variant>
      <vt:variant>
        <vt:i4>0</vt:i4>
      </vt:variant>
      <vt:variant>
        <vt:i4>5</vt:i4>
      </vt:variant>
      <vt:variant>
        <vt:lpwstr/>
      </vt:variant>
      <vt:variant>
        <vt:lpwstr>_Toc386621230</vt:lpwstr>
      </vt:variant>
      <vt:variant>
        <vt:i4>1703989</vt:i4>
      </vt:variant>
      <vt:variant>
        <vt:i4>38</vt:i4>
      </vt:variant>
      <vt:variant>
        <vt:i4>0</vt:i4>
      </vt:variant>
      <vt:variant>
        <vt:i4>5</vt:i4>
      </vt:variant>
      <vt:variant>
        <vt:lpwstr/>
      </vt:variant>
      <vt:variant>
        <vt:lpwstr>_Toc386621229</vt:lpwstr>
      </vt:variant>
      <vt:variant>
        <vt:i4>1703989</vt:i4>
      </vt:variant>
      <vt:variant>
        <vt:i4>32</vt:i4>
      </vt:variant>
      <vt:variant>
        <vt:i4>0</vt:i4>
      </vt:variant>
      <vt:variant>
        <vt:i4>5</vt:i4>
      </vt:variant>
      <vt:variant>
        <vt:lpwstr/>
      </vt:variant>
      <vt:variant>
        <vt:lpwstr>_Toc386621228</vt:lpwstr>
      </vt:variant>
      <vt:variant>
        <vt:i4>1703989</vt:i4>
      </vt:variant>
      <vt:variant>
        <vt:i4>26</vt:i4>
      </vt:variant>
      <vt:variant>
        <vt:i4>0</vt:i4>
      </vt:variant>
      <vt:variant>
        <vt:i4>5</vt:i4>
      </vt:variant>
      <vt:variant>
        <vt:lpwstr/>
      </vt:variant>
      <vt:variant>
        <vt:lpwstr>_Toc386621227</vt:lpwstr>
      </vt:variant>
      <vt:variant>
        <vt:i4>1703989</vt:i4>
      </vt:variant>
      <vt:variant>
        <vt:i4>20</vt:i4>
      </vt:variant>
      <vt:variant>
        <vt:i4>0</vt:i4>
      </vt:variant>
      <vt:variant>
        <vt:i4>5</vt:i4>
      </vt:variant>
      <vt:variant>
        <vt:lpwstr/>
      </vt:variant>
      <vt:variant>
        <vt:lpwstr>_Toc386621226</vt:lpwstr>
      </vt:variant>
      <vt:variant>
        <vt:i4>1703989</vt:i4>
      </vt:variant>
      <vt:variant>
        <vt:i4>14</vt:i4>
      </vt:variant>
      <vt:variant>
        <vt:i4>0</vt:i4>
      </vt:variant>
      <vt:variant>
        <vt:i4>5</vt:i4>
      </vt:variant>
      <vt:variant>
        <vt:lpwstr/>
      </vt:variant>
      <vt:variant>
        <vt:lpwstr>_Toc386621225</vt:lpwstr>
      </vt:variant>
      <vt:variant>
        <vt:i4>1703989</vt:i4>
      </vt:variant>
      <vt:variant>
        <vt:i4>8</vt:i4>
      </vt:variant>
      <vt:variant>
        <vt:i4>0</vt:i4>
      </vt:variant>
      <vt:variant>
        <vt:i4>5</vt:i4>
      </vt:variant>
      <vt:variant>
        <vt:lpwstr/>
      </vt:variant>
      <vt:variant>
        <vt:lpwstr>_Toc386621224</vt:lpwstr>
      </vt:variant>
      <vt:variant>
        <vt:i4>1703989</vt:i4>
      </vt:variant>
      <vt:variant>
        <vt:i4>2</vt:i4>
      </vt:variant>
      <vt:variant>
        <vt:i4>0</vt:i4>
      </vt:variant>
      <vt:variant>
        <vt:i4>5</vt:i4>
      </vt:variant>
      <vt:variant>
        <vt:lpwstr/>
      </vt:variant>
      <vt:variant>
        <vt:lpwstr>_Toc386621223</vt:lpwstr>
      </vt:variant>
      <vt:variant>
        <vt:i4>4587612</vt:i4>
      </vt:variant>
      <vt:variant>
        <vt:i4>5863</vt:i4>
      </vt:variant>
      <vt:variant>
        <vt:i4>1025</vt:i4>
      </vt:variant>
      <vt:variant>
        <vt:i4>4</vt:i4>
      </vt:variant>
      <vt:variant>
        <vt:lpwstr>http://www.health.wa.gov.au/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PMS 7427 corporate report template</dc:title>
  <dc:subject>Word Template</dc:subject>
  <dc:creator>Deptartment of Health</dc:creator>
  <cp:keywords>red, pms 7427, template, report, style guide,</cp:keywords>
  <cp:lastModifiedBy>Parry, Marlene</cp:lastModifiedBy>
  <cp:revision>2</cp:revision>
  <cp:lastPrinted>2014-03-21T07:23:00Z</cp:lastPrinted>
  <dcterms:created xsi:type="dcterms:W3CDTF">2014-11-26T01:49:00Z</dcterms:created>
  <dcterms:modified xsi:type="dcterms:W3CDTF">2014-11-26T01:49:00Z</dcterms:modified>
</cp:coreProperties>
</file>